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BE13" w14:textId="146E0F68" w:rsidR="00317DD3" w:rsidRDefault="00DB2959" w:rsidP="00776AF5">
      <w:pPr>
        <w:pStyle w:val="NoSpacing"/>
        <w:jc w:val="center"/>
        <w:rPr>
          <w:rFonts w:ascii="Cambria" w:hAnsi="Cambria"/>
          <w:sz w:val="28"/>
          <w:szCs w:val="28"/>
        </w:rPr>
      </w:pPr>
      <w:r>
        <w:rPr>
          <w:rFonts w:ascii="Cambria" w:hAnsi="Cambria"/>
          <w:sz w:val="28"/>
          <w:szCs w:val="28"/>
        </w:rPr>
        <w:t>OBAVIJEST POLJOPRIVREDNICIMA</w:t>
      </w:r>
    </w:p>
    <w:p w14:paraId="75E1A8D0" w14:textId="77777777" w:rsidR="00776AF5" w:rsidRDefault="00776AF5" w:rsidP="00776AF5">
      <w:pPr>
        <w:pStyle w:val="NoSpacing"/>
        <w:jc w:val="center"/>
        <w:rPr>
          <w:rFonts w:ascii="Cambria" w:hAnsi="Cambria"/>
          <w:sz w:val="28"/>
          <w:szCs w:val="28"/>
        </w:rPr>
      </w:pPr>
    </w:p>
    <w:p w14:paraId="21F53E2D" w14:textId="77777777" w:rsidR="00776AF5"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U</w:t>
      </w:r>
      <w:r w:rsidRPr="00DB2959">
        <w:rPr>
          <w:rFonts w:ascii="Cambria" w:hAnsi="Cambria"/>
          <w:sz w:val="24"/>
          <w:szCs w:val="24"/>
        </w:rPr>
        <w:t xml:space="preserve"> skladu s va</w:t>
      </w:r>
      <w:r w:rsidRPr="00DB2959">
        <w:rPr>
          <w:rFonts w:ascii="Cambria" w:hAnsi="Cambria"/>
          <w:sz w:val="24"/>
          <w:szCs w:val="24"/>
        </w:rPr>
        <w:t>ž</w:t>
      </w:r>
      <w:r w:rsidRPr="00DB2959">
        <w:rPr>
          <w:rFonts w:ascii="Cambria" w:hAnsi="Cambria"/>
          <w:sz w:val="24"/>
          <w:szCs w:val="24"/>
        </w:rPr>
        <w:t>ećim Pravilnikom o evidenciji uporabe poljoprivrednog zemljišta (</w:t>
      </w:r>
      <w:r w:rsidRPr="00DB2959">
        <w:rPr>
          <w:rFonts w:ascii="Cambria" w:hAnsi="Cambria"/>
          <w:sz w:val="24"/>
          <w:szCs w:val="24"/>
        </w:rPr>
        <w:t>„Narodne novine“, broj</w:t>
      </w:r>
      <w:r w:rsidRPr="00DB2959">
        <w:rPr>
          <w:rFonts w:ascii="Cambria" w:hAnsi="Cambria"/>
          <w:sz w:val="24"/>
          <w:szCs w:val="24"/>
        </w:rPr>
        <w:t xml:space="preserve"> 49</w:t>
      </w:r>
      <w:r w:rsidRPr="00DB2959">
        <w:rPr>
          <w:rFonts w:ascii="Cambria" w:hAnsi="Cambria"/>
          <w:sz w:val="24"/>
          <w:szCs w:val="24"/>
        </w:rPr>
        <w:t>/</w:t>
      </w:r>
      <w:r w:rsidRPr="00DB2959">
        <w:rPr>
          <w:rFonts w:ascii="Cambria" w:hAnsi="Cambria"/>
          <w:sz w:val="24"/>
          <w:szCs w:val="24"/>
        </w:rPr>
        <w:t xml:space="preserve">26, u daljnjem tekstu: Pravilnik). Agencija za p|aćanja u poljoprivredi, ribarstvu i ruralnom razvoju </w:t>
      </w:r>
      <w:r w:rsidRPr="00DB2959">
        <w:rPr>
          <w:rFonts w:ascii="Cambria" w:hAnsi="Cambria"/>
          <w:sz w:val="24"/>
          <w:szCs w:val="24"/>
        </w:rPr>
        <w:t>vodi</w:t>
      </w:r>
      <w:r w:rsidRPr="00DB2959">
        <w:rPr>
          <w:rFonts w:ascii="Cambria" w:hAnsi="Cambria"/>
          <w:sz w:val="24"/>
          <w:szCs w:val="24"/>
        </w:rPr>
        <w:t xml:space="preserve"> redovite postupke usklađivanja podataka u evidenciji uporabe poljoprivrednog zemljišta (ARKOD) s pravovaljanom dokumentacijom o korištenju zemljišta</w:t>
      </w:r>
      <w:r w:rsidRPr="00DB2959">
        <w:rPr>
          <w:rFonts w:ascii="Cambria" w:hAnsi="Cambria"/>
          <w:sz w:val="24"/>
          <w:szCs w:val="24"/>
        </w:rPr>
        <w:t>.</w:t>
      </w:r>
    </w:p>
    <w:p w14:paraId="76A14DD8" w14:textId="77777777" w:rsidR="00DB2959" w:rsidRDefault="00776AF5" w:rsidP="00776AF5">
      <w:pPr>
        <w:pStyle w:val="NoSpacing"/>
        <w:ind w:firstLine="708"/>
        <w:jc w:val="both"/>
        <w:rPr>
          <w:rFonts w:ascii="Cambria" w:hAnsi="Cambria"/>
          <w:sz w:val="24"/>
          <w:szCs w:val="24"/>
        </w:rPr>
      </w:pPr>
      <w:r w:rsidRPr="00DB2959">
        <w:rPr>
          <w:rFonts w:ascii="Cambria" w:hAnsi="Cambria"/>
          <w:sz w:val="24"/>
          <w:szCs w:val="24"/>
        </w:rPr>
        <w:t>U skladu s člankom 8. stavkom 11. Pravilnika, poljoprivrednik koji ima upisano poljoprivredno zemljište u ARK</w:t>
      </w:r>
      <w:r w:rsidR="00DB2959">
        <w:rPr>
          <w:rFonts w:ascii="Cambria" w:hAnsi="Cambria"/>
          <w:sz w:val="24"/>
          <w:szCs w:val="24"/>
        </w:rPr>
        <w:t>O</w:t>
      </w:r>
      <w:r w:rsidRPr="00DB2959">
        <w:rPr>
          <w:rFonts w:ascii="Cambria" w:hAnsi="Cambria"/>
          <w:sz w:val="24"/>
          <w:szCs w:val="24"/>
        </w:rPr>
        <w:t>D bez dokaza</w:t>
      </w:r>
      <w:r w:rsidR="00DB2959">
        <w:rPr>
          <w:rFonts w:ascii="Cambria" w:hAnsi="Cambria"/>
          <w:sz w:val="24"/>
          <w:szCs w:val="24"/>
        </w:rPr>
        <w:t xml:space="preserve"> </w:t>
      </w:r>
      <w:r w:rsidRPr="00DB2959">
        <w:rPr>
          <w:rFonts w:ascii="Cambria" w:hAnsi="Cambria"/>
          <w:sz w:val="24"/>
          <w:szCs w:val="24"/>
        </w:rPr>
        <w:t>o vlasništvu ili posjedu, a koje nije u vlasništvu Republike Hrvatske, dužan</w:t>
      </w:r>
      <w:r w:rsidR="00DB2959">
        <w:rPr>
          <w:rFonts w:ascii="Cambria" w:hAnsi="Cambria"/>
          <w:sz w:val="24"/>
          <w:szCs w:val="24"/>
        </w:rPr>
        <w:t xml:space="preserve"> </w:t>
      </w:r>
      <w:r w:rsidRPr="00DB2959">
        <w:rPr>
          <w:rFonts w:ascii="Cambria" w:hAnsi="Cambria"/>
          <w:sz w:val="24"/>
          <w:szCs w:val="24"/>
        </w:rPr>
        <w:t>je nadležnoj podružnici Agencije za plaćanja dostaviti dokaze iz stavka 2. navedenog članka ili dokaz da je pokrenuo postupak</w:t>
      </w:r>
      <w:r w:rsidR="00DB2959">
        <w:rPr>
          <w:rFonts w:ascii="Cambria" w:hAnsi="Cambria"/>
          <w:sz w:val="24"/>
          <w:szCs w:val="24"/>
        </w:rPr>
        <w:t xml:space="preserve"> </w:t>
      </w:r>
      <w:r w:rsidRPr="00DB2959">
        <w:rPr>
          <w:rFonts w:ascii="Cambria" w:hAnsi="Cambria"/>
          <w:sz w:val="24"/>
          <w:szCs w:val="24"/>
        </w:rPr>
        <w:t>za</w:t>
      </w:r>
      <w:r w:rsidR="00DB2959">
        <w:rPr>
          <w:rFonts w:ascii="Cambria" w:hAnsi="Cambria"/>
          <w:sz w:val="24"/>
          <w:szCs w:val="24"/>
        </w:rPr>
        <w:t xml:space="preserve"> </w:t>
      </w:r>
      <w:r w:rsidRPr="00DB2959">
        <w:rPr>
          <w:rFonts w:ascii="Cambria" w:hAnsi="Cambria"/>
          <w:sz w:val="24"/>
          <w:szCs w:val="24"/>
        </w:rPr>
        <w:t xml:space="preserve">rješavanje imovinskopravnih odnosa ili Izjavu iz Priloga III. Pravilnika, ovjerenu kod javnog bilježnika. </w:t>
      </w:r>
    </w:p>
    <w:p w14:paraId="039C8844" w14:textId="6092B11B" w:rsidR="00776AF5"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 xml:space="preserve">Dokazi iz članka 8. stavka ll. koji se odnose na pokretanje postupka rješavanja imovinskopravnih odnosa te lzjave iz Priloga III. Pravilnika </w:t>
      </w:r>
      <w:r w:rsidRPr="00DB2959">
        <w:rPr>
          <w:rFonts w:ascii="Cambria" w:hAnsi="Cambria"/>
          <w:b/>
          <w:bCs/>
          <w:sz w:val="24"/>
          <w:szCs w:val="24"/>
        </w:rPr>
        <w:t>dostavljale su se najkasnije do 1. lipnja 2026. godine</w:t>
      </w:r>
      <w:r w:rsidRPr="00DB2959">
        <w:rPr>
          <w:rFonts w:ascii="Cambria" w:hAnsi="Cambria"/>
          <w:sz w:val="24"/>
          <w:szCs w:val="24"/>
        </w:rPr>
        <w:t>.</w:t>
      </w:r>
    </w:p>
    <w:p w14:paraId="303894EE" w14:textId="25344D09" w:rsidR="00776AF5" w:rsidRPr="00DB2959" w:rsidRDefault="00776AF5" w:rsidP="00DB2959">
      <w:pPr>
        <w:pStyle w:val="NoSpacing"/>
        <w:ind w:firstLine="708"/>
        <w:jc w:val="both"/>
        <w:rPr>
          <w:rFonts w:ascii="Cambria" w:hAnsi="Cambria"/>
          <w:b/>
          <w:bCs/>
          <w:sz w:val="24"/>
          <w:szCs w:val="24"/>
        </w:rPr>
      </w:pPr>
      <w:r w:rsidRPr="00DB2959">
        <w:rPr>
          <w:rFonts w:ascii="Cambria" w:hAnsi="Cambria"/>
          <w:sz w:val="24"/>
          <w:szCs w:val="24"/>
        </w:rPr>
        <w:t>U</w:t>
      </w:r>
      <w:r w:rsidRPr="00DB2959">
        <w:rPr>
          <w:rFonts w:ascii="Cambria" w:hAnsi="Cambria"/>
          <w:sz w:val="24"/>
          <w:szCs w:val="24"/>
        </w:rPr>
        <w:t xml:space="preserve"> skladu s člankom 8. stavkom l3. Pravilnika, poljoprivredno zemljište upisano u ARK</w:t>
      </w:r>
      <w:r w:rsidRPr="00DB2959">
        <w:rPr>
          <w:rFonts w:ascii="Cambria" w:hAnsi="Cambria"/>
          <w:sz w:val="24"/>
          <w:szCs w:val="24"/>
        </w:rPr>
        <w:t>O</w:t>
      </w:r>
      <w:r w:rsidRPr="00DB2959">
        <w:rPr>
          <w:rFonts w:ascii="Cambria" w:hAnsi="Cambria"/>
          <w:sz w:val="24"/>
          <w:szCs w:val="24"/>
        </w:rPr>
        <w:t>D za</w:t>
      </w:r>
      <w:r w:rsidRPr="00DB2959">
        <w:rPr>
          <w:rFonts w:ascii="Cambria" w:hAnsi="Cambria"/>
          <w:sz w:val="24"/>
          <w:szCs w:val="24"/>
        </w:rPr>
        <w:t xml:space="preserve"> </w:t>
      </w:r>
      <w:r w:rsidRPr="00DB2959">
        <w:rPr>
          <w:rFonts w:ascii="Cambria" w:hAnsi="Cambria"/>
          <w:sz w:val="24"/>
          <w:szCs w:val="24"/>
        </w:rPr>
        <w:t>koje poljoprivrednik nije dostavio valjane dokaze iz članka 8. stavka 2. ili dokaz da je pokrenuo postupak za rješavanje imovinskopravnih odnosa ili Izjavu iz Priloga III. Pravilnika ovjerenu kod javnog bilje</w:t>
      </w:r>
      <w:r w:rsidRPr="00DB2959">
        <w:rPr>
          <w:rFonts w:ascii="Cambria" w:hAnsi="Cambria"/>
          <w:sz w:val="24"/>
          <w:szCs w:val="24"/>
        </w:rPr>
        <w:t>ž</w:t>
      </w:r>
      <w:r w:rsidRPr="00DB2959">
        <w:rPr>
          <w:rFonts w:ascii="Cambria" w:hAnsi="Cambria"/>
          <w:sz w:val="24"/>
          <w:szCs w:val="24"/>
        </w:rPr>
        <w:t xml:space="preserve">nika, kao i poljoprivredno zemljište za koje poljoprivrednik više ne posjeduje pravovaljanu dokumentaciju navedenu u članku, </w:t>
      </w:r>
      <w:r w:rsidRPr="00DB2959">
        <w:rPr>
          <w:rFonts w:ascii="Cambria" w:hAnsi="Cambria"/>
          <w:b/>
          <w:bCs/>
          <w:sz w:val="24"/>
          <w:szCs w:val="24"/>
        </w:rPr>
        <w:t>neće biti poljoprivredniku na raspolaga</w:t>
      </w:r>
      <w:r w:rsidRPr="00DB2959">
        <w:rPr>
          <w:rFonts w:ascii="Cambria" w:hAnsi="Cambria"/>
          <w:b/>
          <w:bCs/>
          <w:sz w:val="24"/>
          <w:szCs w:val="24"/>
        </w:rPr>
        <w:t>nju</w:t>
      </w:r>
      <w:r w:rsidRPr="00DB2959">
        <w:rPr>
          <w:rFonts w:ascii="Cambria" w:hAnsi="Cambria"/>
          <w:b/>
          <w:bCs/>
          <w:sz w:val="24"/>
          <w:szCs w:val="24"/>
        </w:rPr>
        <w:t xml:space="preserve"> za mjere i inter</w:t>
      </w:r>
      <w:r w:rsidRPr="00DB2959">
        <w:rPr>
          <w:rFonts w:ascii="Cambria" w:hAnsi="Cambria"/>
          <w:b/>
          <w:bCs/>
          <w:sz w:val="24"/>
          <w:szCs w:val="24"/>
        </w:rPr>
        <w:t>v</w:t>
      </w:r>
      <w:r w:rsidRPr="00DB2959">
        <w:rPr>
          <w:rFonts w:ascii="Cambria" w:hAnsi="Cambria"/>
          <w:b/>
          <w:bCs/>
          <w:sz w:val="24"/>
          <w:szCs w:val="24"/>
        </w:rPr>
        <w:t>encije definirane propisom koji uređuje provedbu intervencija za izravna plaćanja i IAKS mjere ruralnog razvoja</w:t>
      </w:r>
      <w:r w:rsidRPr="00DB2959">
        <w:rPr>
          <w:rFonts w:ascii="Cambria" w:hAnsi="Cambria"/>
          <w:sz w:val="24"/>
          <w:szCs w:val="24"/>
        </w:rPr>
        <w:t xml:space="preserve">. </w:t>
      </w:r>
    </w:p>
    <w:p w14:paraId="49D4AF51" w14:textId="4AEF8251" w:rsidR="00776AF5"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Velik broj poljoprivrednika Agenciji za p</w:t>
      </w:r>
      <w:r w:rsidR="00DB2959">
        <w:rPr>
          <w:rFonts w:ascii="Cambria" w:hAnsi="Cambria"/>
          <w:sz w:val="24"/>
          <w:szCs w:val="24"/>
        </w:rPr>
        <w:t>l</w:t>
      </w:r>
      <w:r w:rsidRPr="00DB2959">
        <w:rPr>
          <w:rFonts w:ascii="Cambria" w:hAnsi="Cambria"/>
          <w:sz w:val="24"/>
          <w:szCs w:val="24"/>
        </w:rPr>
        <w:t xml:space="preserve">aćanja dostavio je Izjavu o posjedovanju privatnog poljoprivrednog zemljišta iz Priloga III. Pravilnika. </w:t>
      </w:r>
    </w:p>
    <w:p w14:paraId="04E8FD59" w14:textId="77777777" w:rsidR="00776AF5"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Pod materijalnom i kaznenom odgovornošću poljoprivrednik izjavljuje da je poduzeo korake i radnje kako bi s vlasnicima zemljišta koje koristi za poljoprivrednu proizvodnju i koje je upisao u ARK</w:t>
      </w:r>
      <w:r w:rsidRPr="00DB2959">
        <w:rPr>
          <w:rFonts w:ascii="Cambria" w:hAnsi="Cambria"/>
          <w:sz w:val="24"/>
          <w:szCs w:val="24"/>
        </w:rPr>
        <w:t>O</w:t>
      </w:r>
      <w:r w:rsidRPr="00DB2959">
        <w:rPr>
          <w:rFonts w:ascii="Cambria" w:hAnsi="Cambria"/>
          <w:sz w:val="24"/>
          <w:szCs w:val="24"/>
        </w:rPr>
        <w:t xml:space="preserve">D došao u kontakt i regulirao međusobna prava i obveze. </w:t>
      </w:r>
    </w:p>
    <w:p w14:paraId="737AAC2D" w14:textId="77777777" w:rsidR="00776AF5"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 xml:space="preserve">Za dokaze o poduzetim aktivnostima za reguliranje prava i obveza korištenja tog zemljišta koje poljoprivrednik ne može priložiti ovoj Izjavi, poljoprivrednik se obvezuje da će ih </w:t>
      </w:r>
      <w:r w:rsidRPr="00DB2959">
        <w:rPr>
          <w:rFonts w:ascii="Cambria" w:hAnsi="Cambria"/>
          <w:b/>
          <w:bCs/>
          <w:sz w:val="24"/>
          <w:szCs w:val="24"/>
        </w:rPr>
        <w:t>dostaviti nadležnoj podružnici Agencije do 31. prosinca 2027. godine</w:t>
      </w:r>
      <w:r w:rsidRPr="00DB2959">
        <w:rPr>
          <w:rFonts w:ascii="Cambria" w:hAnsi="Cambria"/>
          <w:sz w:val="24"/>
          <w:szCs w:val="24"/>
        </w:rPr>
        <w:t xml:space="preserve">. </w:t>
      </w:r>
    </w:p>
    <w:p w14:paraId="1D40F4F1" w14:textId="77777777" w:rsidR="00DB2959" w:rsidRPr="00DB2959" w:rsidRDefault="00776AF5" w:rsidP="00776AF5">
      <w:pPr>
        <w:pStyle w:val="NoSpacing"/>
        <w:ind w:firstLine="708"/>
        <w:jc w:val="both"/>
        <w:rPr>
          <w:rFonts w:ascii="Cambria" w:hAnsi="Cambria"/>
          <w:b/>
          <w:bCs/>
          <w:sz w:val="24"/>
          <w:szCs w:val="24"/>
        </w:rPr>
      </w:pPr>
      <w:r w:rsidRPr="00DB2959">
        <w:rPr>
          <w:rFonts w:ascii="Cambria" w:hAnsi="Cambria"/>
          <w:sz w:val="24"/>
          <w:szCs w:val="24"/>
        </w:rPr>
        <w:t>Također, poljoprivrednik pritom izjavljuje i da je upoznat s činjenicom</w:t>
      </w:r>
      <w:r w:rsidR="00DB2959" w:rsidRPr="00DB2959">
        <w:rPr>
          <w:rFonts w:ascii="Cambria" w:hAnsi="Cambria"/>
          <w:sz w:val="24"/>
          <w:szCs w:val="24"/>
        </w:rPr>
        <w:t xml:space="preserve"> da</w:t>
      </w:r>
      <w:r w:rsidRPr="00DB2959">
        <w:rPr>
          <w:rFonts w:ascii="Cambria" w:hAnsi="Cambria"/>
          <w:sz w:val="24"/>
          <w:szCs w:val="24"/>
        </w:rPr>
        <w:t xml:space="preserve"> ako do navedenog datuma ne dostavi tražene dokaze o poduzetim aktivnostima za reguliranje prava i obveza korištenja poljoprivrednog zemljišta </w:t>
      </w:r>
      <w:r w:rsidRPr="00DB2959">
        <w:rPr>
          <w:rFonts w:ascii="Cambria" w:hAnsi="Cambria"/>
          <w:b/>
          <w:bCs/>
          <w:sz w:val="24"/>
          <w:szCs w:val="24"/>
        </w:rPr>
        <w:t>da će isto biti izbrisano iz ARK</w:t>
      </w:r>
      <w:r w:rsidR="00DB2959" w:rsidRPr="00DB2959">
        <w:rPr>
          <w:rFonts w:ascii="Cambria" w:hAnsi="Cambria"/>
          <w:b/>
          <w:bCs/>
          <w:sz w:val="24"/>
          <w:szCs w:val="24"/>
        </w:rPr>
        <w:t>O</w:t>
      </w:r>
      <w:r w:rsidRPr="00DB2959">
        <w:rPr>
          <w:rFonts w:ascii="Cambria" w:hAnsi="Cambria"/>
          <w:b/>
          <w:bCs/>
          <w:sz w:val="24"/>
          <w:szCs w:val="24"/>
        </w:rPr>
        <w:t>D-a i da će imati obvezu povrata sredstava potpore dobivenih na osnovi poljoprivrednog zemljišta koje je izbrisano.</w:t>
      </w:r>
    </w:p>
    <w:p w14:paraId="09164EB6" w14:textId="50EAEFED" w:rsidR="00DB2959" w:rsidRPr="00DB2959" w:rsidRDefault="00776AF5" w:rsidP="00776AF5">
      <w:pPr>
        <w:pStyle w:val="NoSpacing"/>
        <w:ind w:firstLine="708"/>
        <w:jc w:val="both"/>
        <w:rPr>
          <w:rFonts w:ascii="Cambria" w:hAnsi="Cambria"/>
          <w:sz w:val="24"/>
          <w:szCs w:val="24"/>
        </w:rPr>
      </w:pPr>
      <w:r w:rsidRPr="00DB2959">
        <w:rPr>
          <w:rFonts w:ascii="Cambria" w:hAnsi="Cambria"/>
          <w:sz w:val="24"/>
          <w:szCs w:val="24"/>
        </w:rPr>
        <w:t xml:space="preserve"> Jedan od načina dostave dokaza</w:t>
      </w:r>
      <w:r w:rsidR="00DB2959" w:rsidRPr="00DB2959">
        <w:rPr>
          <w:rFonts w:ascii="Cambria" w:hAnsi="Cambria"/>
          <w:sz w:val="24"/>
          <w:szCs w:val="24"/>
        </w:rPr>
        <w:t xml:space="preserve"> </w:t>
      </w:r>
      <w:r w:rsidRPr="00DB2959">
        <w:rPr>
          <w:rFonts w:ascii="Cambria" w:hAnsi="Cambria"/>
          <w:sz w:val="24"/>
          <w:szCs w:val="24"/>
        </w:rPr>
        <w:t>o poduzetim aktivnostima</w:t>
      </w:r>
      <w:r w:rsidR="00DB2959" w:rsidRPr="00DB2959">
        <w:rPr>
          <w:rFonts w:ascii="Cambria" w:hAnsi="Cambria"/>
          <w:sz w:val="24"/>
          <w:szCs w:val="24"/>
        </w:rPr>
        <w:t xml:space="preserve"> </w:t>
      </w:r>
      <w:r w:rsidRPr="00DB2959">
        <w:rPr>
          <w:rFonts w:ascii="Cambria" w:hAnsi="Cambria"/>
          <w:sz w:val="24"/>
          <w:szCs w:val="24"/>
        </w:rPr>
        <w:t>za</w:t>
      </w:r>
      <w:r w:rsidR="00DB2959" w:rsidRPr="00DB2959">
        <w:rPr>
          <w:rFonts w:ascii="Cambria" w:hAnsi="Cambria"/>
          <w:sz w:val="24"/>
          <w:szCs w:val="24"/>
        </w:rPr>
        <w:t xml:space="preserve"> </w:t>
      </w:r>
      <w:r w:rsidRPr="00DB2959">
        <w:rPr>
          <w:rFonts w:ascii="Cambria" w:hAnsi="Cambria"/>
          <w:sz w:val="24"/>
          <w:szCs w:val="24"/>
        </w:rPr>
        <w:t>regu</w:t>
      </w:r>
      <w:r w:rsidR="00DB2959">
        <w:rPr>
          <w:rFonts w:ascii="Cambria" w:hAnsi="Cambria"/>
          <w:sz w:val="24"/>
          <w:szCs w:val="24"/>
        </w:rPr>
        <w:t>l</w:t>
      </w:r>
      <w:r w:rsidRPr="00DB2959">
        <w:rPr>
          <w:rFonts w:ascii="Cambria" w:hAnsi="Cambria"/>
          <w:sz w:val="24"/>
          <w:szCs w:val="24"/>
        </w:rPr>
        <w:t xml:space="preserve">iranje prava i obveza korištenja je i </w:t>
      </w:r>
      <w:r w:rsidRPr="00DB2959">
        <w:rPr>
          <w:rFonts w:ascii="Cambria" w:hAnsi="Cambria"/>
          <w:b/>
          <w:bCs/>
          <w:sz w:val="24"/>
          <w:szCs w:val="24"/>
        </w:rPr>
        <w:t>objava javnog poziva putem oglasne ploče u jedinici lokalne samouprave</w:t>
      </w:r>
      <w:r w:rsidRPr="00DB2959">
        <w:rPr>
          <w:rFonts w:ascii="Cambria" w:hAnsi="Cambria"/>
          <w:sz w:val="24"/>
          <w:szCs w:val="24"/>
        </w:rPr>
        <w:t xml:space="preserve"> gdje se nalazi predmetno poljoprivredno zemljište. </w:t>
      </w:r>
    </w:p>
    <w:p w14:paraId="2133306A" w14:textId="6497C6A6" w:rsidR="00DB2959" w:rsidRPr="00DB2959" w:rsidRDefault="0043152F" w:rsidP="00776AF5">
      <w:pPr>
        <w:pStyle w:val="NoSpacing"/>
        <w:ind w:firstLine="708"/>
        <w:jc w:val="both"/>
        <w:rPr>
          <w:rFonts w:ascii="Cambria" w:hAnsi="Cambria"/>
          <w:sz w:val="24"/>
          <w:szCs w:val="24"/>
        </w:rPr>
      </w:pPr>
      <w:r>
        <w:rPr>
          <w:rFonts w:ascii="Cambria" w:hAnsi="Cambria"/>
          <w:sz w:val="24"/>
          <w:szCs w:val="24"/>
        </w:rPr>
        <w:t>Poljoprivrednicima s</w:t>
      </w:r>
      <w:r w:rsidR="00DB2959" w:rsidRPr="00DB2959">
        <w:rPr>
          <w:rFonts w:ascii="Cambria" w:hAnsi="Cambria"/>
          <w:sz w:val="24"/>
          <w:szCs w:val="24"/>
        </w:rPr>
        <w:t xml:space="preserve">e </w:t>
      </w:r>
      <w:r>
        <w:rPr>
          <w:rFonts w:ascii="Cambria" w:hAnsi="Cambria"/>
          <w:sz w:val="24"/>
          <w:szCs w:val="24"/>
        </w:rPr>
        <w:t xml:space="preserve">daje </w:t>
      </w:r>
      <w:r w:rsidR="00DB2959" w:rsidRPr="00DB2959">
        <w:rPr>
          <w:rFonts w:ascii="Cambria" w:hAnsi="Cambria"/>
          <w:sz w:val="24"/>
          <w:szCs w:val="24"/>
        </w:rPr>
        <w:t>mogućnost</w:t>
      </w:r>
      <w:r w:rsidR="00776AF5" w:rsidRPr="00DB2959">
        <w:rPr>
          <w:rFonts w:ascii="Cambria" w:hAnsi="Cambria"/>
          <w:sz w:val="24"/>
          <w:szCs w:val="24"/>
        </w:rPr>
        <w:t xml:space="preserve"> da </w:t>
      </w:r>
      <w:r w:rsidR="00DB2959" w:rsidRPr="00DB2959">
        <w:rPr>
          <w:rFonts w:ascii="Cambria" w:hAnsi="Cambria"/>
          <w:sz w:val="24"/>
          <w:szCs w:val="24"/>
        </w:rPr>
        <w:t>podnes</w:t>
      </w:r>
      <w:r>
        <w:rPr>
          <w:rFonts w:ascii="Cambria" w:hAnsi="Cambria"/>
          <w:sz w:val="24"/>
          <w:szCs w:val="24"/>
        </w:rPr>
        <w:t>u</w:t>
      </w:r>
      <w:r w:rsidR="00776AF5" w:rsidRPr="00DB2959">
        <w:rPr>
          <w:rFonts w:ascii="Cambria" w:hAnsi="Cambria"/>
          <w:sz w:val="24"/>
          <w:szCs w:val="24"/>
        </w:rPr>
        <w:t xml:space="preserve"> zahtjev  za objav</w:t>
      </w:r>
      <w:r w:rsidR="00DB2959" w:rsidRPr="00DB2959">
        <w:rPr>
          <w:rFonts w:ascii="Cambria" w:hAnsi="Cambria"/>
          <w:sz w:val="24"/>
          <w:szCs w:val="24"/>
        </w:rPr>
        <w:t xml:space="preserve">u </w:t>
      </w:r>
      <w:r w:rsidR="00DB2959" w:rsidRPr="0043152F">
        <w:rPr>
          <w:rFonts w:ascii="Cambria" w:hAnsi="Cambria"/>
          <w:b/>
          <w:bCs/>
          <w:sz w:val="24"/>
          <w:szCs w:val="24"/>
        </w:rPr>
        <w:t>javnog poziva</w:t>
      </w:r>
      <w:r w:rsidR="00776AF5" w:rsidRPr="00DB2959">
        <w:rPr>
          <w:rFonts w:ascii="Cambria" w:hAnsi="Cambria"/>
          <w:sz w:val="24"/>
          <w:szCs w:val="24"/>
        </w:rPr>
        <w:t xml:space="preserve"> putem oglasne ploče</w:t>
      </w:r>
      <w:r w:rsidR="00DB2959" w:rsidRPr="00DB2959">
        <w:rPr>
          <w:rFonts w:ascii="Cambria" w:hAnsi="Cambria"/>
          <w:sz w:val="24"/>
          <w:szCs w:val="24"/>
        </w:rPr>
        <w:t xml:space="preserve"> Općine Dvor, koja će izda</w:t>
      </w:r>
      <w:r>
        <w:rPr>
          <w:rFonts w:ascii="Cambria" w:hAnsi="Cambria"/>
          <w:sz w:val="24"/>
          <w:szCs w:val="24"/>
        </w:rPr>
        <w:t>vati</w:t>
      </w:r>
      <w:r w:rsidR="00DB2959" w:rsidRPr="00DB2959">
        <w:rPr>
          <w:rFonts w:ascii="Cambria" w:hAnsi="Cambria"/>
          <w:sz w:val="24"/>
          <w:szCs w:val="24"/>
        </w:rPr>
        <w:t xml:space="preserve"> potvrd</w:t>
      </w:r>
      <w:r>
        <w:rPr>
          <w:rFonts w:ascii="Cambria" w:hAnsi="Cambria"/>
          <w:sz w:val="24"/>
          <w:szCs w:val="24"/>
        </w:rPr>
        <w:t>e</w:t>
      </w:r>
      <w:r w:rsidR="00DB2959" w:rsidRPr="00DB2959">
        <w:rPr>
          <w:rFonts w:ascii="Cambria" w:hAnsi="Cambria"/>
          <w:sz w:val="24"/>
          <w:szCs w:val="24"/>
        </w:rPr>
        <w:t xml:space="preserve"> o zaprimanju i objavi javnog poziva na oglasnoj ploči, u skladu s odredbama članka 159. Zakona o općem upravnom postupku </w:t>
      </w:r>
      <w:r w:rsidR="00DB2959" w:rsidRPr="00DB2959">
        <w:rPr>
          <w:rFonts w:ascii="Cambria" w:hAnsi="Cambria"/>
          <w:sz w:val="24"/>
          <w:szCs w:val="24"/>
        </w:rPr>
        <w:t xml:space="preserve">(„Narodne novine“, broj </w:t>
      </w:r>
      <w:r w:rsidR="00DB2959" w:rsidRPr="00DB2959">
        <w:rPr>
          <w:rFonts w:ascii="Cambria" w:hAnsi="Cambria"/>
          <w:sz w:val="24"/>
          <w:szCs w:val="24"/>
        </w:rPr>
        <w:t xml:space="preserve"> 47</w:t>
      </w:r>
      <w:r w:rsidR="00DB2959" w:rsidRPr="00DB2959">
        <w:rPr>
          <w:rFonts w:ascii="Cambria" w:hAnsi="Cambria"/>
          <w:sz w:val="24"/>
          <w:szCs w:val="24"/>
        </w:rPr>
        <w:t>/</w:t>
      </w:r>
      <w:r w:rsidR="00DB2959" w:rsidRPr="00DB2959">
        <w:rPr>
          <w:rFonts w:ascii="Cambria" w:hAnsi="Cambria"/>
          <w:sz w:val="24"/>
          <w:szCs w:val="24"/>
        </w:rPr>
        <w:t>09</w:t>
      </w:r>
      <w:r w:rsidR="00DB2959" w:rsidRPr="00DB2959">
        <w:rPr>
          <w:rFonts w:ascii="Cambria" w:hAnsi="Cambria"/>
          <w:sz w:val="24"/>
          <w:szCs w:val="24"/>
        </w:rPr>
        <w:t xml:space="preserve"> i</w:t>
      </w:r>
      <w:r w:rsidR="00DB2959" w:rsidRPr="00DB2959">
        <w:rPr>
          <w:rFonts w:ascii="Cambria" w:hAnsi="Cambria"/>
          <w:sz w:val="24"/>
          <w:szCs w:val="24"/>
        </w:rPr>
        <w:t xml:space="preserve"> 110</w:t>
      </w:r>
      <w:r w:rsidR="00DB2959" w:rsidRPr="00DB2959">
        <w:rPr>
          <w:rFonts w:ascii="Cambria" w:hAnsi="Cambria"/>
          <w:sz w:val="24"/>
          <w:szCs w:val="24"/>
        </w:rPr>
        <w:t>/</w:t>
      </w:r>
      <w:r w:rsidR="00DB2959" w:rsidRPr="00DB2959">
        <w:rPr>
          <w:rFonts w:ascii="Cambria" w:hAnsi="Cambria"/>
          <w:sz w:val="24"/>
          <w:szCs w:val="24"/>
        </w:rPr>
        <w:t xml:space="preserve">2l). </w:t>
      </w:r>
    </w:p>
    <w:p w14:paraId="31EF4074" w14:textId="54849C0F" w:rsidR="00DB2959" w:rsidRDefault="00DB2959" w:rsidP="00776AF5">
      <w:pPr>
        <w:pStyle w:val="NoSpacing"/>
        <w:ind w:firstLine="708"/>
        <w:jc w:val="both"/>
        <w:rPr>
          <w:rFonts w:ascii="Cambria" w:hAnsi="Cambria"/>
          <w:sz w:val="24"/>
          <w:szCs w:val="24"/>
        </w:rPr>
      </w:pPr>
      <w:r w:rsidRPr="0043152F">
        <w:rPr>
          <w:rFonts w:ascii="Cambria" w:hAnsi="Cambria"/>
          <w:b/>
          <w:bCs/>
          <w:i/>
          <w:iCs/>
          <w:sz w:val="24"/>
          <w:szCs w:val="24"/>
        </w:rPr>
        <w:t>Navedena dokumentacija u tom slučaju služi kao dokaz o poduzetim aktivnostima za reguliranje prava i obveza korištenja poljoprivrednog zemljišta</w:t>
      </w:r>
      <w:r w:rsidR="0043152F" w:rsidRPr="0043152F">
        <w:rPr>
          <w:rFonts w:ascii="Cambria" w:hAnsi="Cambria"/>
          <w:b/>
          <w:bCs/>
          <w:i/>
          <w:iCs/>
          <w:sz w:val="24"/>
          <w:szCs w:val="24"/>
        </w:rPr>
        <w:t>.</w:t>
      </w:r>
      <w:r w:rsidR="0043152F">
        <w:rPr>
          <w:rFonts w:ascii="Cambria" w:hAnsi="Cambria"/>
          <w:b/>
          <w:bCs/>
          <w:i/>
          <w:iCs/>
          <w:sz w:val="24"/>
          <w:szCs w:val="24"/>
        </w:rPr>
        <w:t xml:space="preserve"> </w:t>
      </w:r>
    </w:p>
    <w:p w14:paraId="57465A84" w14:textId="6B56205D" w:rsidR="0043152F" w:rsidRPr="0043152F" w:rsidRDefault="0043152F" w:rsidP="00776AF5">
      <w:pPr>
        <w:pStyle w:val="NoSpacing"/>
        <w:ind w:firstLine="708"/>
        <w:jc w:val="both"/>
        <w:rPr>
          <w:rFonts w:ascii="Cambria" w:hAnsi="Cambria"/>
          <w:sz w:val="24"/>
          <w:szCs w:val="24"/>
        </w:rPr>
      </w:pPr>
      <w:r>
        <w:rPr>
          <w:rFonts w:ascii="Cambria" w:hAnsi="Cambria"/>
          <w:sz w:val="24"/>
          <w:szCs w:val="24"/>
        </w:rPr>
        <w:t>Sastavni dio ove Obavijesti je obrazac Javnog poziva, koji možete preuzeti i popuniti te podnijeti zahtjev za objavu na oglasnoj ploči Općine Dvor.</w:t>
      </w:r>
    </w:p>
    <w:sectPr w:rsidR="0043152F" w:rsidRPr="00431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F5"/>
    <w:rsid w:val="000B5350"/>
    <w:rsid w:val="002B582D"/>
    <w:rsid w:val="00317DD3"/>
    <w:rsid w:val="0043152F"/>
    <w:rsid w:val="00776AF5"/>
    <w:rsid w:val="00DB29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1635"/>
  <w15:chartTrackingRefBased/>
  <w15:docId w15:val="{3AAF0479-8192-4894-8691-6B03062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76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F5"/>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76AF5"/>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76AF5"/>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76AF5"/>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776AF5"/>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76AF5"/>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76AF5"/>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76AF5"/>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76AF5"/>
    <w:rPr>
      <w:rFonts w:eastAsiaTheme="majorEastAsia" w:cstheme="majorBidi"/>
      <w:noProof/>
      <w:color w:val="272727" w:themeColor="text1" w:themeTint="D8"/>
    </w:rPr>
  </w:style>
  <w:style w:type="paragraph" w:styleId="Title">
    <w:name w:val="Title"/>
    <w:basedOn w:val="Normal"/>
    <w:next w:val="Normal"/>
    <w:link w:val="TitleChar"/>
    <w:uiPriority w:val="10"/>
    <w:qFormat/>
    <w:rsid w:val="00776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F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76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F5"/>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76AF5"/>
    <w:pPr>
      <w:spacing w:before="160"/>
      <w:jc w:val="center"/>
    </w:pPr>
    <w:rPr>
      <w:i/>
      <w:iCs/>
      <w:color w:val="404040" w:themeColor="text1" w:themeTint="BF"/>
    </w:rPr>
  </w:style>
  <w:style w:type="character" w:customStyle="1" w:styleId="QuoteChar">
    <w:name w:val="Quote Char"/>
    <w:basedOn w:val="DefaultParagraphFont"/>
    <w:link w:val="Quote"/>
    <w:uiPriority w:val="29"/>
    <w:rsid w:val="00776AF5"/>
    <w:rPr>
      <w:i/>
      <w:iCs/>
      <w:noProof/>
      <w:color w:val="404040" w:themeColor="text1" w:themeTint="BF"/>
    </w:rPr>
  </w:style>
  <w:style w:type="paragraph" w:styleId="ListParagraph">
    <w:name w:val="List Paragraph"/>
    <w:basedOn w:val="Normal"/>
    <w:uiPriority w:val="34"/>
    <w:qFormat/>
    <w:rsid w:val="00776AF5"/>
    <w:pPr>
      <w:ind w:left="720"/>
      <w:contextualSpacing/>
    </w:pPr>
  </w:style>
  <w:style w:type="character" w:styleId="IntenseEmphasis">
    <w:name w:val="Intense Emphasis"/>
    <w:basedOn w:val="DefaultParagraphFont"/>
    <w:uiPriority w:val="21"/>
    <w:qFormat/>
    <w:rsid w:val="00776AF5"/>
    <w:rPr>
      <w:i/>
      <w:iCs/>
      <w:color w:val="2F5496" w:themeColor="accent1" w:themeShade="BF"/>
    </w:rPr>
  </w:style>
  <w:style w:type="paragraph" w:styleId="IntenseQuote">
    <w:name w:val="Intense Quote"/>
    <w:basedOn w:val="Normal"/>
    <w:next w:val="Normal"/>
    <w:link w:val="IntenseQuoteChar"/>
    <w:uiPriority w:val="30"/>
    <w:qFormat/>
    <w:rsid w:val="00776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AF5"/>
    <w:rPr>
      <w:i/>
      <w:iCs/>
      <w:noProof/>
      <w:color w:val="2F5496" w:themeColor="accent1" w:themeShade="BF"/>
    </w:rPr>
  </w:style>
  <w:style w:type="character" w:styleId="IntenseReference">
    <w:name w:val="Intense Reference"/>
    <w:basedOn w:val="DefaultParagraphFont"/>
    <w:uiPriority w:val="32"/>
    <w:qFormat/>
    <w:rsid w:val="00776AF5"/>
    <w:rPr>
      <w:b/>
      <w:bCs/>
      <w:smallCaps/>
      <w:color w:val="2F5496" w:themeColor="accent1" w:themeShade="BF"/>
      <w:spacing w:val="5"/>
    </w:rPr>
  </w:style>
  <w:style w:type="paragraph" w:styleId="NoSpacing">
    <w:name w:val="No Spacing"/>
    <w:uiPriority w:val="1"/>
    <w:qFormat/>
    <w:rsid w:val="00776AF5"/>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Ljerka Pavlović</cp:lastModifiedBy>
  <cp:revision>1</cp:revision>
  <dcterms:created xsi:type="dcterms:W3CDTF">2026-06-17T10:51:00Z</dcterms:created>
  <dcterms:modified xsi:type="dcterms:W3CDTF">2026-06-17T11:16:00Z</dcterms:modified>
</cp:coreProperties>
</file>