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ED30C" w14:textId="77777777" w:rsidR="004E0D75" w:rsidRDefault="004E0D75" w:rsidP="00752C2F">
      <w:pPr>
        <w:pStyle w:val="NoSpacing"/>
        <w:jc w:val="both"/>
      </w:pPr>
      <w:r>
        <w:t>REPUBLIKA HRVATSKA</w:t>
      </w:r>
    </w:p>
    <w:p w14:paraId="607340AF" w14:textId="77777777" w:rsidR="004E0D75" w:rsidRDefault="004E0D75" w:rsidP="00752C2F">
      <w:pPr>
        <w:pStyle w:val="NoSpacing"/>
        <w:jc w:val="both"/>
      </w:pPr>
      <w:r>
        <w:t>SISAČKO-MOSLAVAČKA ŽUPANIJA</w:t>
      </w:r>
    </w:p>
    <w:p w14:paraId="408564CC" w14:textId="77777777" w:rsidR="004E0D75" w:rsidRDefault="004E0D75" w:rsidP="00752C2F">
      <w:pPr>
        <w:pStyle w:val="NoSpacing"/>
        <w:jc w:val="both"/>
      </w:pPr>
      <w:r>
        <w:t>OPĆINA DVOR</w:t>
      </w:r>
    </w:p>
    <w:p w14:paraId="5878BD2D" w14:textId="77777777" w:rsidR="00665AF6" w:rsidRDefault="00665AF6" w:rsidP="00752C2F">
      <w:pPr>
        <w:pStyle w:val="NoSpacing"/>
        <w:jc w:val="both"/>
      </w:pPr>
      <w:r>
        <w:t>RKP:29084</w:t>
      </w:r>
    </w:p>
    <w:p w14:paraId="2AFE43BC" w14:textId="77777777" w:rsidR="00665AF6" w:rsidRDefault="00665AF6" w:rsidP="00752C2F">
      <w:pPr>
        <w:pStyle w:val="NoSpacing"/>
        <w:jc w:val="both"/>
      </w:pPr>
      <w:r>
        <w:t>MB:02690365</w:t>
      </w:r>
    </w:p>
    <w:p w14:paraId="77795BB6" w14:textId="77777777" w:rsidR="00665AF6" w:rsidRDefault="00665AF6" w:rsidP="00752C2F">
      <w:pPr>
        <w:pStyle w:val="NoSpacing"/>
        <w:jc w:val="both"/>
      </w:pPr>
      <w:r>
        <w:t>OIB:88983260227</w:t>
      </w:r>
    </w:p>
    <w:p w14:paraId="05C03BD9" w14:textId="77777777" w:rsidR="004E0D75" w:rsidRDefault="0096695D" w:rsidP="00752C2F">
      <w:pPr>
        <w:pStyle w:val="NoSpacing"/>
        <w:jc w:val="both"/>
      </w:pPr>
      <w:r>
        <w:t>Šifra djelatnosti</w:t>
      </w:r>
      <w:r w:rsidR="004E0D75">
        <w:t>: 8411 Opće djelatnosti javne uprave</w:t>
      </w:r>
    </w:p>
    <w:p w14:paraId="3AC4A882" w14:textId="77777777" w:rsidR="0096695D" w:rsidRDefault="0096695D" w:rsidP="00752C2F">
      <w:pPr>
        <w:pStyle w:val="NoSpacing"/>
        <w:jc w:val="both"/>
      </w:pPr>
      <w:r>
        <w:t>Razina: 22</w:t>
      </w:r>
    </w:p>
    <w:p w14:paraId="2581514E" w14:textId="77777777" w:rsidR="0096695D" w:rsidRDefault="0096695D" w:rsidP="00752C2F">
      <w:pPr>
        <w:pStyle w:val="NoSpacing"/>
        <w:jc w:val="both"/>
      </w:pPr>
    </w:p>
    <w:p w14:paraId="6D18DB26" w14:textId="77777777" w:rsidR="004E0D75" w:rsidRDefault="004E0D75" w:rsidP="00752C2F">
      <w:pPr>
        <w:pStyle w:val="NoSpacing"/>
        <w:jc w:val="both"/>
      </w:pPr>
    </w:p>
    <w:p w14:paraId="6D9C3B63" w14:textId="0425073C" w:rsidR="004E0D75" w:rsidRDefault="004E0D75" w:rsidP="00752C2F">
      <w:pPr>
        <w:pStyle w:val="NoSpacing"/>
        <w:jc w:val="both"/>
      </w:pPr>
      <w:r w:rsidRPr="003B22C9">
        <w:rPr>
          <w:b/>
          <w:bCs/>
        </w:rPr>
        <w:t>BILJEŠKE UZ FINANCIJSKO IZVJEŠĆE ZA RAZDOBLJE OD 01. SIJEČNJA DO 3</w:t>
      </w:r>
      <w:r w:rsidR="00ED3698">
        <w:rPr>
          <w:b/>
          <w:bCs/>
        </w:rPr>
        <w:t>1</w:t>
      </w:r>
      <w:r w:rsidR="00BD28DF">
        <w:rPr>
          <w:b/>
          <w:bCs/>
        </w:rPr>
        <w:t xml:space="preserve">. </w:t>
      </w:r>
      <w:r w:rsidR="00ED3698">
        <w:rPr>
          <w:b/>
          <w:bCs/>
        </w:rPr>
        <w:t>OŽUJKA</w:t>
      </w:r>
      <w:r w:rsidRPr="003B22C9">
        <w:rPr>
          <w:b/>
          <w:bCs/>
        </w:rPr>
        <w:t xml:space="preserve"> 2</w:t>
      </w:r>
      <w:r w:rsidR="003D2D14">
        <w:rPr>
          <w:b/>
          <w:bCs/>
        </w:rPr>
        <w:t>0</w:t>
      </w:r>
      <w:r w:rsidR="003E11E4">
        <w:rPr>
          <w:b/>
          <w:bCs/>
        </w:rPr>
        <w:t>2</w:t>
      </w:r>
      <w:r w:rsidR="00B126BF">
        <w:rPr>
          <w:b/>
          <w:bCs/>
        </w:rPr>
        <w:t>4</w:t>
      </w:r>
      <w:r w:rsidRPr="003B22C9">
        <w:rPr>
          <w:b/>
          <w:bCs/>
        </w:rPr>
        <w:t>. GODINE</w:t>
      </w:r>
    </w:p>
    <w:p w14:paraId="1D9F251A" w14:textId="61B3EE2A" w:rsidR="004E0D75" w:rsidRDefault="004E0D75" w:rsidP="00752C2F">
      <w:pPr>
        <w:pStyle w:val="NoSpacing"/>
        <w:jc w:val="both"/>
      </w:pPr>
    </w:p>
    <w:p w14:paraId="679FC4C5" w14:textId="774C981F" w:rsidR="00AB3B7F" w:rsidRDefault="00AB3B7F" w:rsidP="00752C2F">
      <w:pPr>
        <w:pStyle w:val="NoSpacing"/>
        <w:jc w:val="both"/>
      </w:pPr>
    </w:p>
    <w:p w14:paraId="5074E64E" w14:textId="0D3A50D1" w:rsidR="00AB3B7F" w:rsidRPr="00294C87" w:rsidRDefault="00E73C66" w:rsidP="00294C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4C87" w:rsidRPr="00294C87">
        <w:rPr>
          <w:sz w:val="24"/>
          <w:szCs w:val="24"/>
        </w:rPr>
        <w:t>.BILJEŠKE UZ IZVJEŠTAJ O PRIHODIMA , RASHODIMA, PRIMICIMA I IZDACIMA</w:t>
      </w:r>
    </w:p>
    <w:p w14:paraId="7D5F0BB7" w14:textId="77777777" w:rsidR="004E0D75" w:rsidRDefault="004E0D75" w:rsidP="00752C2F">
      <w:pPr>
        <w:pStyle w:val="NoSpacing"/>
        <w:jc w:val="both"/>
      </w:pPr>
      <w:r>
        <w:t>Obrazac PR-RAS</w:t>
      </w:r>
    </w:p>
    <w:p w14:paraId="4251714D" w14:textId="7A2BF26D" w:rsidR="004E0D75" w:rsidRDefault="004E0D75" w:rsidP="00752C2F">
      <w:pPr>
        <w:pStyle w:val="NoSpacing"/>
        <w:jc w:val="both"/>
      </w:pPr>
    </w:p>
    <w:p w14:paraId="7B2B4247" w14:textId="4047A5B3" w:rsidR="00ED3698" w:rsidRDefault="00ED3698" w:rsidP="00176A29">
      <w:pPr>
        <w:pStyle w:val="NoSpacing"/>
        <w:ind w:left="284" w:firstLine="16"/>
        <w:jc w:val="both"/>
      </w:pPr>
      <w:r>
        <w:t>611 – Prihod uvećan u odnosu na prošlu godinu zbog veće uplate poreza na dohodak.</w:t>
      </w:r>
    </w:p>
    <w:p w14:paraId="0300335E" w14:textId="6C650986" w:rsidR="00176A29" w:rsidRDefault="00176A29" w:rsidP="00176A29">
      <w:pPr>
        <w:pStyle w:val="NoSpacing"/>
        <w:ind w:left="284" w:firstLine="16"/>
        <w:jc w:val="both"/>
      </w:pPr>
      <w:r>
        <w:t xml:space="preserve">6131- </w:t>
      </w:r>
      <w:r w:rsidR="00ED3698">
        <w:t xml:space="preserve">Umanjeno  </w:t>
      </w:r>
      <w:r>
        <w:t xml:space="preserve"> u odnosu na prošlu god iz </w:t>
      </w:r>
      <w:r w:rsidR="00ED3698">
        <w:t xml:space="preserve">manjeg </w:t>
      </w:r>
      <w:r>
        <w:t xml:space="preserve"> broja uplata u navedenom razdoblju za porez     na kuće za odmor.</w:t>
      </w:r>
    </w:p>
    <w:p w14:paraId="157A11D2" w14:textId="2880B323" w:rsidR="00B41894" w:rsidRDefault="00176A29" w:rsidP="00294C87">
      <w:pPr>
        <w:pStyle w:val="NoSpacing"/>
        <w:ind w:left="284"/>
        <w:jc w:val="both"/>
      </w:pPr>
      <w:r>
        <w:t>6134-</w:t>
      </w:r>
      <w:r w:rsidR="00E45184">
        <w:t xml:space="preserve"> P</w:t>
      </w:r>
      <w:r w:rsidR="00BF021B">
        <w:t>or</w:t>
      </w:r>
      <w:r w:rsidR="00B41894">
        <w:t xml:space="preserve">ezi na imovinu </w:t>
      </w:r>
      <w:r w:rsidR="00CB2CE1">
        <w:t>uvećani</w:t>
      </w:r>
      <w:r w:rsidR="00B41894">
        <w:t xml:space="preserve"> u odnosu na prošlu godinu iz razloga </w:t>
      </w:r>
      <w:r w:rsidR="00CB2CE1">
        <w:t>veće</w:t>
      </w:r>
      <w:r w:rsidR="00AB3276">
        <w:t xml:space="preserve"> </w:t>
      </w:r>
      <w:r w:rsidR="006F637C">
        <w:t>naplate poreza</w:t>
      </w:r>
      <w:r w:rsidR="00E45184">
        <w:t xml:space="preserve"> na promet nekretnina</w:t>
      </w:r>
      <w:r w:rsidR="006F637C">
        <w:t>.</w:t>
      </w:r>
    </w:p>
    <w:p w14:paraId="70FA72BC" w14:textId="596FF552" w:rsidR="00683009" w:rsidRDefault="006E1167" w:rsidP="00294C87">
      <w:pPr>
        <w:pStyle w:val="NoSpacing"/>
        <w:ind w:left="284"/>
        <w:jc w:val="both"/>
      </w:pPr>
      <w:r>
        <w:t>634</w:t>
      </w:r>
      <w:r w:rsidR="00ED3698">
        <w:t>2</w:t>
      </w:r>
      <w:r>
        <w:t>-</w:t>
      </w:r>
      <w:r w:rsidR="002012F3">
        <w:t xml:space="preserve"> </w:t>
      </w:r>
      <w:r w:rsidR="0068358E">
        <w:t>P</w:t>
      </w:r>
      <w:r w:rsidR="005E4FBD">
        <w:t xml:space="preserve">omoći od </w:t>
      </w:r>
      <w:r w:rsidR="0086634C">
        <w:t xml:space="preserve">izvanproračunskih korisnika </w:t>
      </w:r>
      <w:r w:rsidR="00EC6396">
        <w:t xml:space="preserve"> </w:t>
      </w:r>
      <w:r w:rsidR="0068358E">
        <w:t>u</w:t>
      </w:r>
      <w:r w:rsidR="00ED3698">
        <w:t>većane</w:t>
      </w:r>
      <w:r w:rsidR="0068358E">
        <w:t xml:space="preserve"> su u</w:t>
      </w:r>
      <w:r w:rsidR="00EC6396">
        <w:t xml:space="preserve"> </w:t>
      </w:r>
      <w:r w:rsidR="0086634C">
        <w:t xml:space="preserve"> odnosu na prošlu godinu iz razloga</w:t>
      </w:r>
      <w:r w:rsidR="00EC6396">
        <w:t xml:space="preserve"> što </w:t>
      </w:r>
      <w:r w:rsidR="00ED3698">
        <w:t xml:space="preserve">dobivenih sredstava od </w:t>
      </w:r>
      <w:r w:rsidR="0068358E">
        <w:t xml:space="preserve"> Fonda za zaštitu okoliša za </w:t>
      </w:r>
      <w:r w:rsidR="00ED3698">
        <w:t>nabavu komunalne opreme</w:t>
      </w:r>
      <w:r w:rsidR="00186915">
        <w:t>.</w:t>
      </w:r>
    </w:p>
    <w:p w14:paraId="4807F8D4" w14:textId="0A9C4D31" w:rsidR="002B54FD" w:rsidRDefault="002B54FD" w:rsidP="00294C87">
      <w:pPr>
        <w:pStyle w:val="NoSpacing"/>
        <w:ind w:left="284"/>
        <w:jc w:val="both"/>
      </w:pPr>
      <w:r>
        <w:t xml:space="preserve">6382 – Prihod </w:t>
      </w:r>
      <w:r w:rsidR="00B126BF">
        <w:t>u ovom razdoblju nije bilo</w:t>
      </w:r>
      <w:r>
        <w:t>.</w:t>
      </w:r>
    </w:p>
    <w:p w14:paraId="38A5DBA3" w14:textId="4CB29F06" w:rsidR="002B54FD" w:rsidRDefault="002B54FD" w:rsidP="00294C87">
      <w:pPr>
        <w:pStyle w:val="NoSpacing"/>
        <w:ind w:left="284"/>
        <w:jc w:val="both"/>
      </w:pPr>
      <w:r>
        <w:t>6831 – Prihod u</w:t>
      </w:r>
      <w:r w:rsidR="00B126BF">
        <w:t>manjen jer je lani bila uplaćena</w:t>
      </w:r>
      <w:r>
        <w:t xml:space="preserve"> </w:t>
      </w:r>
      <w:proofErr w:type="spellStart"/>
      <w:r>
        <w:t>ošasn</w:t>
      </w:r>
      <w:r w:rsidR="00B126BF">
        <w:t>a</w:t>
      </w:r>
      <w:proofErr w:type="spellEnd"/>
      <w:r>
        <w:t xml:space="preserve"> imovin</w:t>
      </w:r>
      <w:r w:rsidR="00B126BF">
        <w:t>a</w:t>
      </w:r>
      <w:r>
        <w:t xml:space="preserve"> pokojnika koji nema nasljednike.</w:t>
      </w:r>
    </w:p>
    <w:p w14:paraId="7009C5E1" w14:textId="471321B4" w:rsidR="002B54FD" w:rsidRDefault="002B54FD" w:rsidP="00294C87">
      <w:pPr>
        <w:pStyle w:val="NoSpacing"/>
        <w:ind w:left="284"/>
        <w:jc w:val="both"/>
      </w:pPr>
      <w:r>
        <w:t xml:space="preserve">312 – Rashod uvećan zbog isplata </w:t>
      </w:r>
      <w:r w:rsidR="00B126BF">
        <w:t>djelatnicima za bolovanje duže od 90 dana i smrtni slučaj u obitelji.</w:t>
      </w:r>
      <w:r>
        <w:t>.</w:t>
      </w:r>
    </w:p>
    <w:p w14:paraId="6CA87787" w14:textId="77777777" w:rsidR="00B126BF" w:rsidRDefault="0030755E" w:rsidP="00294C87">
      <w:pPr>
        <w:pStyle w:val="NoSpacing"/>
        <w:ind w:left="284"/>
        <w:jc w:val="both"/>
      </w:pPr>
      <w:r>
        <w:t>3233- Usluge promidžbe i informiranja u</w:t>
      </w:r>
      <w:r w:rsidR="00B126BF">
        <w:t>manjen -nije u navedenom razdoblju bilo objavljenih natječaja</w:t>
      </w:r>
    </w:p>
    <w:p w14:paraId="02FC3C9A" w14:textId="53F8D1AE" w:rsidR="0030755E" w:rsidRDefault="00B126BF" w:rsidP="00294C87">
      <w:pPr>
        <w:pStyle w:val="NoSpacing"/>
        <w:ind w:left="284"/>
        <w:jc w:val="both"/>
      </w:pPr>
      <w:r>
        <w:t xml:space="preserve">3236 – Uvećano u odnosu na prošlu godinu iz razloga većeg broja zbrinutih pasa u </w:t>
      </w:r>
      <w:proofErr w:type="spellStart"/>
      <w:r>
        <w:t>prihvatlištu</w:t>
      </w:r>
      <w:proofErr w:type="spellEnd"/>
      <w:r w:rsidR="00815D3F">
        <w:t xml:space="preserve"> za životinje</w:t>
      </w:r>
      <w:r>
        <w:t>.</w:t>
      </w:r>
      <w:r w:rsidR="0030755E">
        <w:t xml:space="preserve"> </w:t>
      </w:r>
    </w:p>
    <w:p w14:paraId="437892C0" w14:textId="14DF99B4" w:rsidR="00A66C67" w:rsidRDefault="0030755E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3237-</w:t>
      </w:r>
      <w:r w:rsidR="00A66C67">
        <w:rPr>
          <w:color w:val="000000" w:themeColor="text1"/>
        </w:rPr>
        <w:t xml:space="preserve"> Intelektualne i osobne usluge rashod </w:t>
      </w:r>
      <w:r w:rsidR="00B126BF">
        <w:rPr>
          <w:color w:val="000000" w:themeColor="text1"/>
        </w:rPr>
        <w:t>smanjen</w:t>
      </w:r>
      <w:r w:rsidR="00A66C67">
        <w:rPr>
          <w:color w:val="000000" w:themeColor="text1"/>
        </w:rPr>
        <w:t xml:space="preserve"> u odnosu na prošlu godinu zbog </w:t>
      </w:r>
      <w:r w:rsidR="00B126BF">
        <w:rPr>
          <w:color w:val="000000" w:themeColor="text1"/>
        </w:rPr>
        <w:t xml:space="preserve">manjeg </w:t>
      </w:r>
      <w:r w:rsidR="00A66C67">
        <w:rPr>
          <w:color w:val="000000" w:themeColor="text1"/>
        </w:rPr>
        <w:t xml:space="preserve"> broja usluga za uknjižbu građevina.</w:t>
      </w:r>
    </w:p>
    <w:p w14:paraId="6088E900" w14:textId="34C1586E" w:rsidR="00815D3F" w:rsidRDefault="00815D3F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3291 – Rashod uvećan zbog provedbe izbora za Vijeće mjesnih odbora.</w:t>
      </w:r>
    </w:p>
    <w:p w14:paraId="1F60185B" w14:textId="1732FB97" w:rsidR="00815D3F" w:rsidRDefault="00815D3F" w:rsidP="00294C87">
      <w:pPr>
        <w:pStyle w:val="NoSpacing"/>
        <w:ind w:left="284"/>
        <w:jc w:val="both"/>
      </w:pPr>
      <w:r>
        <w:rPr>
          <w:color w:val="000000" w:themeColor="text1"/>
        </w:rPr>
        <w:t>3292-  plaćeno osiguranje zaposlenih.</w:t>
      </w:r>
    </w:p>
    <w:p w14:paraId="14F3E991" w14:textId="082531B1" w:rsidR="00E00E2F" w:rsidRDefault="00FE13CF" w:rsidP="00E00E2F">
      <w:pPr>
        <w:pStyle w:val="NoSpacing"/>
        <w:ind w:left="284"/>
        <w:jc w:val="both"/>
      </w:pPr>
      <w:r>
        <w:t>329</w:t>
      </w:r>
      <w:r w:rsidR="002B54FD">
        <w:t>3</w:t>
      </w:r>
      <w:r>
        <w:t>-</w:t>
      </w:r>
      <w:r w:rsidR="009F31FF">
        <w:t xml:space="preserve"> </w:t>
      </w:r>
      <w:r w:rsidR="00E00E2F">
        <w:t xml:space="preserve">Troškovi reprezentacije </w:t>
      </w:r>
      <w:r w:rsidR="00815D3F">
        <w:t>uvećani u navedenom razdoblju u odnosu na prošlu godinu.</w:t>
      </w:r>
      <w:r w:rsidR="00E00E2F">
        <w:t>.</w:t>
      </w:r>
    </w:p>
    <w:p w14:paraId="0722189C" w14:textId="016A1061" w:rsidR="004C1527" w:rsidRDefault="00AB7E9C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372</w:t>
      </w:r>
      <w:r w:rsidR="00815D3F">
        <w:rPr>
          <w:color w:val="000000" w:themeColor="text1"/>
        </w:rPr>
        <w:t>2</w:t>
      </w:r>
      <w:r>
        <w:rPr>
          <w:color w:val="000000" w:themeColor="text1"/>
        </w:rPr>
        <w:t>-</w:t>
      </w:r>
      <w:r w:rsidR="004C1527">
        <w:rPr>
          <w:color w:val="000000" w:themeColor="text1"/>
        </w:rPr>
        <w:t xml:space="preserve"> Naknade građanima i kućanstvima </w:t>
      </w:r>
      <w:r w:rsidR="00815D3F">
        <w:rPr>
          <w:color w:val="000000" w:themeColor="text1"/>
        </w:rPr>
        <w:t>uvećano</w:t>
      </w:r>
      <w:r w:rsidR="00E00E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u odnosu na prošlu godinu zbog</w:t>
      </w:r>
      <w:r w:rsidR="00511021">
        <w:rPr>
          <w:color w:val="000000" w:themeColor="text1"/>
        </w:rPr>
        <w:t xml:space="preserve"> </w:t>
      </w:r>
      <w:r w:rsidR="00815D3F">
        <w:rPr>
          <w:color w:val="000000" w:themeColor="text1"/>
        </w:rPr>
        <w:t>plaćanja troškova stanovanja koji ne idu preko Ministarstva rada , mirovinskoga sustava, obitelji i socijalne politike</w:t>
      </w:r>
    </w:p>
    <w:p w14:paraId="0F9384B0" w14:textId="795C357E" w:rsidR="00E00E2F" w:rsidRDefault="00AB7E9C" w:rsidP="00815D3F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3811-</w:t>
      </w:r>
      <w:r w:rsidR="00511021">
        <w:rPr>
          <w:color w:val="000000" w:themeColor="text1"/>
        </w:rPr>
        <w:t xml:space="preserve"> Tekuće donacije u novcu rashod uvećan zbog prijenosa </w:t>
      </w:r>
      <w:r w:rsidR="00815D3F">
        <w:rPr>
          <w:color w:val="000000" w:themeColor="text1"/>
        </w:rPr>
        <w:t>političkim strankama evidentiranih u navedenom razdoblju.</w:t>
      </w:r>
      <w:r w:rsidR="00E00E2F">
        <w:rPr>
          <w:color w:val="000000" w:themeColor="text1"/>
        </w:rPr>
        <w:t>.</w:t>
      </w:r>
    </w:p>
    <w:p w14:paraId="1EC8C67B" w14:textId="2921A6D2" w:rsidR="00C26767" w:rsidRDefault="00C26767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7211 – Prihod u</w:t>
      </w:r>
      <w:r w:rsidR="00815D3F">
        <w:rPr>
          <w:color w:val="000000" w:themeColor="text1"/>
        </w:rPr>
        <w:t xml:space="preserve">manjen </w:t>
      </w:r>
      <w:r w:rsidR="00347E20">
        <w:rPr>
          <w:color w:val="000000" w:themeColor="text1"/>
        </w:rPr>
        <w:t>jer su stanovi uglavnom otplaćeni</w:t>
      </w:r>
      <w:r>
        <w:rPr>
          <w:color w:val="000000" w:themeColor="text1"/>
        </w:rPr>
        <w:t xml:space="preserve"> u cijelosti.</w:t>
      </w:r>
    </w:p>
    <w:p w14:paraId="4CC9185C" w14:textId="6DDC48BA" w:rsidR="0025777D" w:rsidRDefault="00E650FF" w:rsidP="00294C87">
      <w:pPr>
        <w:pStyle w:val="NoSpacing"/>
        <w:ind w:left="284"/>
        <w:jc w:val="both"/>
      </w:pPr>
      <w:r>
        <w:rPr>
          <w:color w:val="000000" w:themeColor="text1"/>
        </w:rPr>
        <w:t>4</w:t>
      </w:r>
      <w:r w:rsidR="00C26767">
        <w:rPr>
          <w:color w:val="000000" w:themeColor="text1"/>
        </w:rPr>
        <w:t>213</w:t>
      </w:r>
      <w:r>
        <w:rPr>
          <w:color w:val="000000" w:themeColor="text1"/>
        </w:rPr>
        <w:t>-</w:t>
      </w:r>
      <w:r w:rsidR="0025777D" w:rsidRPr="00757D30">
        <w:rPr>
          <w:color w:val="000000" w:themeColor="text1"/>
        </w:rPr>
        <w:t xml:space="preserve"> </w:t>
      </w:r>
      <w:r w:rsidR="00C26767">
        <w:rPr>
          <w:color w:val="000000" w:themeColor="text1"/>
        </w:rPr>
        <w:t xml:space="preserve">Rashod uvećan za </w:t>
      </w:r>
      <w:r w:rsidR="00347E20">
        <w:rPr>
          <w:color w:val="000000" w:themeColor="text1"/>
        </w:rPr>
        <w:t>rekonstrukciju nerazvrstane ceste.</w:t>
      </w:r>
    </w:p>
    <w:p w14:paraId="4C3F9B1A" w14:textId="34AD047A" w:rsidR="00DB1D81" w:rsidRDefault="00E650FF" w:rsidP="00294C87">
      <w:pPr>
        <w:pStyle w:val="NoSpacing"/>
        <w:ind w:left="284"/>
        <w:jc w:val="both"/>
      </w:pPr>
      <w:r>
        <w:t>4214-</w:t>
      </w:r>
      <w:r w:rsidR="00DB1D81">
        <w:t xml:space="preserve"> </w:t>
      </w:r>
      <w:r w:rsidR="007F4622">
        <w:t>Ostali građevinski objekti -rashod u</w:t>
      </w:r>
      <w:r w:rsidR="001D1841">
        <w:t>v</w:t>
      </w:r>
      <w:r w:rsidR="007F4622">
        <w:t>ećan za</w:t>
      </w:r>
      <w:r w:rsidR="00347E20">
        <w:t xml:space="preserve"> izgradnju</w:t>
      </w:r>
      <w:r w:rsidR="00C26767">
        <w:t xml:space="preserve"> mrtvačnic</w:t>
      </w:r>
      <w:r w:rsidR="00347E20">
        <w:t>e i uređenje javne površine-javna parkirališta.</w:t>
      </w:r>
      <w:r w:rsidR="007F4622">
        <w:t xml:space="preserve"> </w:t>
      </w:r>
    </w:p>
    <w:p w14:paraId="6F151031" w14:textId="2593C526" w:rsidR="00C26767" w:rsidRDefault="00CA71B0" w:rsidP="00C26767">
      <w:pPr>
        <w:pStyle w:val="NoSpacing"/>
        <w:ind w:left="284"/>
        <w:jc w:val="both"/>
      </w:pPr>
      <w:r>
        <w:t>42</w:t>
      </w:r>
      <w:r w:rsidR="00C26767">
        <w:t>27</w:t>
      </w:r>
      <w:r>
        <w:t xml:space="preserve">- Uvećano zbog </w:t>
      </w:r>
      <w:r w:rsidR="00C26767">
        <w:t>nabave  komunaln</w:t>
      </w:r>
      <w:r w:rsidR="00347E20">
        <w:t>e</w:t>
      </w:r>
      <w:r w:rsidR="00C26767">
        <w:t xml:space="preserve"> o</w:t>
      </w:r>
      <w:r w:rsidR="00347E20">
        <w:t>preme</w:t>
      </w:r>
      <w:r w:rsidR="00C26767">
        <w:t>.</w:t>
      </w:r>
    </w:p>
    <w:p w14:paraId="296E06BB" w14:textId="20B3D5A6" w:rsidR="00347E20" w:rsidRDefault="00347E20" w:rsidP="00C26767">
      <w:pPr>
        <w:pStyle w:val="NoSpacing"/>
        <w:ind w:left="284"/>
        <w:jc w:val="both"/>
      </w:pPr>
      <w:r>
        <w:t>451 – Uvećano za rekonstrukciju Kulturnog centra u Dvoru, i društvenog doma Gorička.</w:t>
      </w:r>
    </w:p>
    <w:p w14:paraId="467F24D6" w14:textId="77777777" w:rsidR="00347E20" w:rsidRDefault="00347E20" w:rsidP="00C26767">
      <w:pPr>
        <w:pStyle w:val="NoSpacing"/>
        <w:ind w:left="284"/>
        <w:jc w:val="both"/>
      </w:pPr>
    </w:p>
    <w:p w14:paraId="3A6A1588" w14:textId="77777777" w:rsidR="00347E20" w:rsidRDefault="00347E20" w:rsidP="00C26767">
      <w:pPr>
        <w:pStyle w:val="NoSpacing"/>
        <w:ind w:left="284"/>
        <w:jc w:val="both"/>
      </w:pPr>
    </w:p>
    <w:p w14:paraId="1F66856F" w14:textId="7E68EF01" w:rsidR="00045C9A" w:rsidRDefault="00045C9A" w:rsidP="00C26767">
      <w:pPr>
        <w:pStyle w:val="NoSpacing"/>
        <w:ind w:left="284"/>
        <w:jc w:val="both"/>
      </w:pPr>
      <w:r>
        <w:t xml:space="preserve">U Dvoru, </w:t>
      </w:r>
      <w:r w:rsidR="000E2137">
        <w:t>1</w:t>
      </w:r>
      <w:r w:rsidR="00347E20">
        <w:t>0</w:t>
      </w:r>
      <w:r w:rsidR="000E2137">
        <w:t>.</w:t>
      </w:r>
      <w:r w:rsidR="00C26767">
        <w:t>travnja</w:t>
      </w:r>
      <w:r>
        <w:t xml:space="preserve"> 20</w:t>
      </w:r>
      <w:r w:rsidR="001109CC">
        <w:t>2</w:t>
      </w:r>
      <w:r w:rsidR="00347E20">
        <w:t>4</w:t>
      </w:r>
      <w:r>
        <w:t>.</w:t>
      </w:r>
      <w:r>
        <w:tab/>
      </w:r>
      <w:r>
        <w:tab/>
      </w:r>
      <w:r>
        <w:tab/>
      </w:r>
      <w:r>
        <w:tab/>
        <w:t>Osoba za kontaktiranje: Dijana Knežević</w:t>
      </w:r>
    </w:p>
    <w:p w14:paraId="3B19B15E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Telefon:044525285</w:t>
      </w:r>
    </w:p>
    <w:p w14:paraId="63B625E8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 Nikola Arbutina</w:t>
      </w:r>
    </w:p>
    <w:sectPr w:rsidR="000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AD8"/>
    <w:multiLevelType w:val="hybridMultilevel"/>
    <w:tmpl w:val="4E126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F19ED28C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16136">
    <w:abstractNumId w:val="4"/>
  </w:num>
  <w:num w:numId="2" w16cid:durableId="529998839">
    <w:abstractNumId w:val="5"/>
  </w:num>
  <w:num w:numId="3" w16cid:durableId="1790852902">
    <w:abstractNumId w:val="7"/>
  </w:num>
  <w:num w:numId="4" w16cid:durableId="1563903470">
    <w:abstractNumId w:val="3"/>
  </w:num>
  <w:num w:numId="5" w16cid:durableId="70780738">
    <w:abstractNumId w:val="0"/>
  </w:num>
  <w:num w:numId="6" w16cid:durableId="623005978">
    <w:abstractNumId w:val="9"/>
  </w:num>
  <w:num w:numId="7" w16cid:durableId="211967127">
    <w:abstractNumId w:val="2"/>
  </w:num>
  <w:num w:numId="8" w16cid:durableId="661853999">
    <w:abstractNumId w:val="8"/>
  </w:num>
  <w:num w:numId="9" w16cid:durableId="652638362">
    <w:abstractNumId w:val="6"/>
  </w:num>
  <w:num w:numId="10" w16cid:durableId="125936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45C9A"/>
    <w:rsid w:val="00062C33"/>
    <w:rsid w:val="00067A5D"/>
    <w:rsid w:val="0008284A"/>
    <w:rsid w:val="00094A56"/>
    <w:rsid w:val="000B0518"/>
    <w:rsid w:val="000D6A50"/>
    <w:rsid w:val="000E0DAC"/>
    <w:rsid w:val="000E2137"/>
    <w:rsid w:val="001022E5"/>
    <w:rsid w:val="001109CC"/>
    <w:rsid w:val="00123492"/>
    <w:rsid w:val="00132BEE"/>
    <w:rsid w:val="00147262"/>
    <w:rsid w:val="001530AE"/>
    <w:rsid w:val="00171FC4"/>
    <w:rsid w:val="00172938"/>
    <w:rsid w:val="00176A29"/>
    <w:rsid w:val="00182067"/>
    <w:rsid w:val="00186915"/>
    <w:rsid w:val="00192DE9"/>
    <w:rsid w:val="001D1841"/>
    <w:rsid w:val="001D3F3B"/>
    <w:rsid w:val="001E18F5"/>
    <w:rsid w:val="001E572F"/>
    <w:rsid w:val="002012F3"/>
    <w:rsid w:val="00207FA1"/>
    <w:rsid w:val="0025276E"/>
    <w:rsid w:val="0025777D"/>
    <w:rsid w:val="00275730"/>
    <w:rsid w:val="002779D4"/>
    <w:rsid w:val="00294C87"/>
    <w:rsid w:val="002B46F6"/>
    <w:rsid w:val="002B54FD"/>
    <w:rsid w:val="002C1EB7"/>
    <w:rsid w:val="00301515"/>
    <w:rsid w:val="0030755E"/>
    <w:rsid w:val="0032655A"/>
    <w:rsid w:val="00347E20"/>
    <w:rsid w:val="00384138"/>
    <w:rsid w:val="0039107A"/>
    <w:rsid w:val="003A2766"/>
    <w:rsid w:val="003B22C9"/>
    <w:rsid w:val="003D2D14"/>
    <w:rsid w:val="003D41B2"/>
    <w:rsid w:val="003D7D92"/>
    <w:rsid w:val="003E11E4"/>
    <w:rsid w:val="003F232A"/>
    <w:rsid w:val="00464242"/>
    <w:rsid w:val="00481F1C"/>
    <w:rsid w:val="00482753"/>
    <w:rsid w:val="004A008D"/>
    <w:rsid w:val="004C1527"/>
    <w:rsid w:val="004E0D75"/>
    <w:rsid w:val="00511021"/>
    <w:rsid w:val="005265F7"/>
    <w:rsid w:val="00527998"/>
    <w:rsid w:val="00594DED"/>
    <w:rsid w:val="005A01C5"/>
    <w:rsid w:val="005A0781"/>
    <w:rsid w:val="005B6B8B"/>
    <w:rsid w:val="005C4508"/>
    <w:rsid w:val="005E4FBD"/>
    <w:rsid w:val="005F71FD"/>
    <w:rsid w:val="00600B9C"/>
    <w:rsid w:val="00604974"/>
    <w:rsid w:val="00626037"/>
    <w:rsid w:val="00635849"/>
    <w:rsid w:val="00643728"/>
    <w:rsid w:val="00665AF6"/>
    <w:rsid w:val="00683009"/>
    <w:rsid w:val="0068358E"/>
    <w:rsid w:val="00697C93"/>
    <w:rsid w:val="006B5031"/>
    <w:rsid w:val="006E1167"/>
    <w:rsid w:val="006F637C"/>
    <w:rsid w:val="00731962"/>
    <w:rsid w:val="007371CB"/>
    <w:rsid w:val="00752C2F"/>
    <w:rsid w:val="0075334D"/>
    <w:rsid w:val="00757D30"/>
    <w:rsid w:val="00762ED8"/>
    <w:rsid w:val="007638D8"/>
    <w:rsid w:val="007B0BBA"/>
    <w:rsid w:val="007F4622"/>
    <w:rsid w:val="00815D3F"/>
    <w:rsid w:val="008277BA"/>
    <w:rsid w:val="00842B35"/>
    <w:rsid w:val="00846ACF"/>
    <w:rsid w:val="0086258C"/>
    <w:rsid w:val="0086634C"/>
    <w:rsid w:val="00870B48"/>
    <w:rsid w:val="00920919"/>
    <w:rsid w:val="00942DF8"/>
    <w:rsid w:val="00951858"/>
    <w:rsid w:val="0096695D"/>
    <w:rsid w:val="00975D15"/>
    <w:rsid w:val="009E70D5"/>
    <w:rsid w:val="009F31FF"/>
    <w:rsid w:val="00A04F43"/>
    <w:rsid w:val="00A1621C"/>
    <w:rsid w:val="00A51943"/>
    <w:rsid w:val="00A64DD8"/>
    <w:rsid w:val="00A66C67"/>
    <w:rsid w:val="00A7229C"/>
    <w:rsid w:val="00AA2658"/>
    <w:rsid w:val="00AA7341"/>
    <w:rsid w:val="00AB3276"/>
    <w:rsid w:val="00AB3B7F"/>
    <w:rsid w:val="00AB7E9C"/>
    <w:rsid w:val="00AE1784"/>
    <w:rsid w:val="00AF14A5"/>
    <w:rsid w:val="00AF3BB5"/>
    <w:rsid w:val="00B126BF"/>
    <w:rsid w:val="00B41894"/>
    <w:rsid w:val="00B46C77"/>
    <w:rsid w:val="00B56485"/>
    <w:rsid w:val="00B56C92"/>
    <w:rsid w:val="00B60CF8"/>
    <w:rsid w:val="00B632FC"/>
    <w:rsid w:val="00BD28DF"/>
    <w:rsid w:val="00BD403D"/>
    <w:rsid w:val="00BF021B"/>
    <w:rsid w:val="00C06A93"/>
    <w:rsid w:val="00C20184"/>
    <w:rsid w:val="00C26767"/>
    <w:rsid w:val="00C51392"/>
    <w:rsid w:val="00C55533"/>
    <w:rsid w:val="00C62283"/>
    <w:rsid w:val="00C66521"/>
    <w:rsid w:val="00CA71B0"/>
    <w:rsid w:val="00CB11F3"/>
    <w:rsid w:val="00CB2CE1"/>
    <w:rsid w:val="00CD4631"/>
    <w:rsid w:val="00CE1DEB"/>
    <w:rsid w:val="00CE6FB9"/>
    <w:rsid w:val="00D10CC3"/>
    <w:rsid w:val="00D349DD"/>
    <w:rsid w:val="00D50DE8"/>
    <w:rsid w:val="00D961BA"/>
    <w:rsid w:val="00D97F08"/>
    <w:rsid w:val="00DB1D81"/>
    <w:rsid w:val="00DB5E12"/>
    <w:rsid w:val="00DE160C"/>
    <w:rsid w:val="00E00E2F"/>
    <w:rsid w:val="00E17E8D"/>
    <w:rsid w:val="00E33E77"/>
    <w:rsid w:val="00E45184"/>
    <w:rsid w:val="00E50A75"/>
    <w:rsid w:val="00E650FF"/>
    <w:rsid w:val="00E73592"/>
    <w:rsid w:val="00E73C66"/>
    <w:rsid w:val="00EB20F8"/>
    <w:rsid w:val="00EC0E2A"/>
    <w:rsid w:val="00EC6396"/>
    <w:rsid w:val="00EC7AC2"/>
    <w:rsid w:val="00ED3698"/>
    <w:rsid w:val="00F264F0"/>
    <w:rsid w:val="00F530F1"/>
    <w:rsid w:val="00F61934"/>
    <w:rsid w:val="00F94E20"/>
    <w:rsid w:val="00FA0917"/>
    <w:rsid w:val="00FB4591"/>
    <w:rsid w:val="00FE13C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699"/>
  <w15:docId w15:val="{F2F1A7C6-88BE-4A79-BC71-95AA256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1C"/>
    <w:pPr>
      <w:ind w:left="720"/>
      <w:contextualSpacing/>
    </w:pPr>
  </w:style>
  <w:style w:type="table" w:styleId="TableGrid">
    <w:name w:val="Table Grid"/>
    <w:basedOn w:val="TableNormal"/>
    <w:uiPriority w:val="59"/>
    <w:rsid w:val="00A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2</cp:revision>
  <cp:lastPrinted>2023-04-10T12:45:00Z</cp:lastPrinted>
  <dcterms:created xsi:type="dcterms:W3CDTF">2024-04-10T12:45:00Z</dcterms:created>
  <dcterms:modified xsi:type="dcterms:W3CDTF">2024-04-10T12:45:00Z</dcterms:modified>
</cp:coreProperties>
</file>