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379" w:rsidRDefault="00EF6379" w:rsidP="00EF6379">
      <w:pPr>
        <w:pStyle w:val="Bezproreda"/>
        <w:rPr>
          <w:b/>
        </w:rPr>
      </w:pPr>
    </w:p>
    <w:p w:rsidR="00EF6379" w:rsidRDefault="00EF6379" w:rsidP="00EF6379">
      <w:pPr>
        <w:pStyle w:val="Bezproreda"/>
        <w:rPr>
          <w:b/>
        </w:rPr>
      </w:pPr>
      <w:bookmarkStart w:id="0" w:name="_GoBack"/>
      <w:r>
        <w:rPr>
          <w:noProof/>
          <w:lang w:eastAsia="hr-HR"/>
        </w:rPr>
        <w:drawing>
          <wp:inline distT="0" distB="0" distL="0" distR="0" wp14:anchorId="07A03808" wp14:editId="28922D13">
            <wp:extent cx="685800" cy="6858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F6379" w:rsidRDefault="00EF6379" w:rsidP="00EF6379">
      <w:pPr>
        <w:pStyle w:val="Bezproreda"/>
        <w:rPr>
          <w:b/>
        </w:rPr>
      </w:pPr>
      <w:r>
        <w:rPr>
          <w:b/>
        </w:rPr>
        <w:t>REPUBLIKA HRVATSKA</w:t>
      </w:r>
    </w:p>
    <w:p w:rsidR="00EF6379" w:rsidRDefault="00EF6379" w:rsidP="00EF6379">
      <w:pPr>
        <w:pStyle w:val="Bezproreda"/>
        <w:rPr>
          <w:b/>
        </w:rPr>
      </w:pPr>
      <w:r>
        <w:rPr>
          <w:b/>
        </w:rPr>
        <w:t>SISAČKO-MOSLAVAČKA ŽUPANIJA</w:t>
      </w:r>
    </w:p>
    <w:p w:rsidR="00EF6379" w:rsidRDefault="00EF6379" w:rsidP="00EF6379">
      <w:pPr>
        <w:pStyle w:val="Bezproreda"/>
        <w:rPr>
          <w:b/>
        </w:rPr>
      </w:pPr>
      <w:r>
        <w:rPr>
          <w:b/>
        </w:rPr>
        <w:t>OPĆINA DVOR</w:t>
      </w:r>
    </w:p>
    <w:p w:rsidR="00EF6379" w:rsidRDefault="00EF6379" w:rsidP="00EF6379">
      <w:pPr>
        <w:pStyle w:val="Bezproreda"/>
        <w:rPr>
          <w:b/>
        </w:rPr>
      </w:pPr>
      <w:r>
        <w:rPr>
          <w:b/>
        </w:rPr>
        <w:t>OPĆINSKO VIJEĆE</w:t>
      </w:r>
    </w:p>
    <w:p w:rsidR="00EF6379" w:rsidRDefault="00EF6379" w:rsidP="00EF6379">
      <w:pPr>
        <w:pStyle w:val="Bezproreda"/>
      </w:pPr>
    </w:p>
    <w:p w:rsidR="00EF6379" w:rsidRDefault="00EF6379" w:rsidP="00EF6379">
      <w:pPr>
        <w:pStyle w:val="Bezproreda"/>
      </w:pPr>
      <w:r>
        <w:t>KLASA: 023-05/19-01/02</w:t>
      </w:r>
    </w:p>
    <w:p w:rsidR="00EF6379" w:rsidRDefault="006B3F73" w:rsidP="00EF6379">
      <w:pPr>
        <w:pStyle w:val="Bezproreda"/>
      </w:pPr>
      <w:r>
        <w:t>URBROJ: 2176/08-02-19-04</w:t>
      </w:r>
    </w:p>
    <w:p w:rsidR="00EF6379" w:rsidRDefault="00EF6379" w:rsidP="00EF6379">
      <w:pPr>
        <w:pStyle w:val="Bezproreda"/>
      </w:pPr>
      <w:r>
        <w:t xml:space="preserve">Dvor, </w:t>
      </w:r>
      <w:r w:rsidR="006B3F73">
        <w:t>17. srpnja</w:t>
      </w:r>
      <w:r>
        <w:t xml:space="preserve"> 2019.</w:t>
      </w:r>
    </w:p>
    <w:p w:rsidR="00EF6379" w:rsidRDefault="00EF6379" w:rsidP="00EF6379">
      <w:pPr>
        <w:pStyle w:val="Bezproreda"/>
      </w:pPr>
    </w:p>
    <w:p w:rsidR="00EF6379" w:rsidRDefault="00EF6379" w:rsidP="00EF6379">
      <w:pPr>
        <w:pStyle w:val="Bezproreda"/>
        <w:jc w:val="both"/>
      </w:pPr>
      <w:r>
        <w:tab/>
        <w:t>Temeljem članka 32. Statuta Općine Dvor („Službeni vjesnik“, broj 31/09., 13/10., 15/13. 30/14., 19/18)</w:t>
      </w:r>
    </w:p>
    <w:p w:rsidR="00EF6379" w:rsidRDefault="00EF6379" w:rsidP="00EF6379">
      <w:pPr>
        <w:pStyle w:val="Bezproreda"/>
        <w:jc w:val="both"/>
      </w:pPr>
    </w:p>
    <w:p w:rsidR="00EF6379" w:rsidRDefault="00EF6379" w:rsidP="00EF6379">
      <w:pPr>
        <w:pStyle w:val="Bezproreda"/>
        <w:jc w:val="both"/>
      </w:pPr>
    </w:p>
    <w:p w:rsidR="00EF6379" w:rsidRDefault="00EF6379" w:rsidP="00EF6379">
      <w:pPr>
        <w:pStyle w:val="Bezproreda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 A Z I V A M</w:t>
      </w:r>
    </w:p>
    <w:p w:rsidR="00EF6379" w:rsidRDefault="00EF6379" w:rsidP="00EF6379">
      <w:pPr>
        <w:pStyle w:val="Bezproreda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20. SJEDNICU OPĆINSKOG VIJEĆA OPĆINE DVOR</w:t>
      </w:r>
    </w:p>
    <w:p w:rsidR="00EF6379" w:rsidRDefault="00EF6379" w:rsidP="00EF6379">
      <w:pPr>
        <w:pStyle w:val="Bezproreda"/>
        <w:rPr>
          <w:b/>
          <w:sz w:val="32"/>
          <w:szCs w:val="32"/>
        </w:rPr>
      </w:pPr>
    </w:p>
    <w:p w:rsidR="00EF6379" w:rsidRDefault="00EF6379" w:rsidP="00EF6379">
      <w:pPr>
        <w:pStyle w:val="Bezproreda"/>
        <w:rPr>
          <w:b/>
          <w:sz w:val="32"/>
          <w:szCs w:val="32"/>
        </w:rPr>
      </w:pPr>
    </w:p>
    <w:p w:rsidR="00EF6379" w:rsidRDefault="00EF6379" w:rsidP="00EF6379">
      <w:pPr>
        <w:pStyle w:val="Bezproreda"/>
        <w:ind w:firstLine="708"/>
        <w:jc w:val="both"/>
        <w:rPr>
          <w:b/>
        </w:rPr>
      </w:pPr>
      <w:r>
        <w:rPr>
          <w:b/>
        </w:rPr>
        <w:t xml:space="preserve">koja će se održati u </w:t>
      </w:r>
      <w:r w:rsidR="006B3F73">
        <w:rPr>
          <w:b/>
        </w:rPr>
        <w:t>SRIJEDU</w:t>
      </w:r>
      <w:r>
        <w:rPr>
          <w:b/>
        </w:rPr>
        <w:t xml:space="preserve">, </w:t>
      </w:r>
      <w:r w:rsidR="006B3F73">
        <w:rPr>
          <w:b/>
        </w:rPr>
        <w:t>24. srpnja</w:t>
      </w:r>
      <w:r>
        <w:rPr>
          <w:b/>
        </w:rPr>
        <w:t xml:space="preserve"> 2019. godine, s početkom u 09:00 sati u vijećnici Općine Dvor, Trg bana Josipa Jelačića 10, Dvor.</w:t>
      </w:r>
    </w:p>
    <w:p w:rsidR="00EF6379" w:rsidRDefault="00EF6379" w:rsidP="00EF6379">
      <w:pPr>
        <w:pStyle w:val="Bezproreda"/>
        <w:ind w:firstLine="708"/>
        <w:jc w:val="both"/>
        <w:rPr>
          <w:b/>
        </w:rPr>
      </w:pPr>
    </w:p>
    <w:p w:rsidR="00EF6379" w:rsidRDefault="00EF6379" w:rsidP="00EF6379">
      <w:pPr>
        <w:pStyle w:val="Bezproreda"/>
        <w:ind w:firstLine="708"/>
        <w:jc w:val="both"/>
      </w:pPr>
      <w:r>
        <w:t>Za sjednicu predlažem slijedeći</w:t>
      </w:r>
    </w:p>
    <w:p w:rsidR="00EF6379" w:rsidRDefault="00EF6379" w:rsidP="00EF6379">
      <w:pPr>
        <w:pStyle w:val="Bezproreda"/>
        <w:ind w:firstLine="708"/>
        <w:jc w:val="both"/>
      </w:pPr>
    </w:p>
    <w:p w:rsidR="00EF6379" w:rsidRDefault="00EF6379" w:rsidP="00EF6379">
      <w:pPr>
        <w:pStyle w:val="Bezproreda"/>
        <w:ind w:firstLine="708"/>
        <w:jc w:val="both"/>
        <w:rPr>
          <w:b/>
        </w:rPr>
      </w:pPr>
      <w:r>
        <w:rPr>
          <w:b/>
        </w:rPr>
        <w:t>Dnevni red:</w:t>
      </w:r>
    </w:p>
    <w:p w:rsidR="00EF6379" w:rsidRDefault="00EF6379" w:rsidP="00EF6379">
      <w:pPr>
        <w:pStyle w:val="Bezproreda"/>
        <w:ind w:firstLine="708"/>
        <w:jc w:val="both"/>
        <w:rPr>
          <w:b/>
        </w:rPr>
      </w:pPr>
    </w:p>
    <w:p w:rsidR="00EF6379" w:rsidRDefault="00EF6379" w:rsidP="00EF6379">
      <w:pPr>
        <w:pStyle w:val="Bezproreda"/>
        <w:numPr>
          <w:ilvl w:val="0"/>
          <w:numId w:val="1"/>
        </w:numPr>
      </w:pPr>
      <w:r>
        <w:t>Usvajanje zapisnika sa prethodne sjednice</w:t>
      </w:r>
    </w:p>
    <w:p w:rsidR="00EF6379" w:rsidRPr="00EF6379" w:rsidRDefault="00EF6379" w:rsidP="00EF6379">
      <w:pPr>
        <w:pStyle w:val="Bezproreda"/>
        <w:numPr>
          <w:ilvl w:val="0"/>
          <w:numId w:val="1"/>
        </w:numPr>
        <w:jc w:val="both"/>
      </w:pPr>
      <w:r w:rsidRPr="00EF6379">
        <w:t xml:space="preserve">Donošenje Godišnjeg </w:t>
      </w:r>
      <w:r w:rsidR="006B3F73">
        <w:t xml:space="preserve">izvještaja o izvršenju </w:t>
      </w:r>
      <w:r w:rsidRPr="00EF6379">
        <w:t>proračuna Općine Dvor za 2018.</w:t>
      </w:r>
    </w:p>
    <w:p w:rsidR="00EF6379" w:rsidRDefault="006B3F73" w:rsidP="00EF6379">
      <w:pPr>
        <w:pStyle w:val="Bezproreda"/>
        <w:numPr>
          <w:ilvl w:val="0"/>
          <w:numId w:val="1"/>
        </w:numPr>
        <w:jc w:val="both"/>
      </w:pPr>
      <w:r>
        <w:t xml:space="preserve">Donošenje Zaključka po podnesenom </w:t>
      </w:r>
      <w:r w:rsidR="00EF6379" w:rsidRPr="00EF6379">
        <w:t>Izvješć</w:t>
      </w:r>
      <w:r>
        <w:t>u</w:t>
      </w:r>
      <w:r w:rsidR="00EF6379" w:rsidRPr="00EF6379">
        <w:t xml:space="preserve"> o izvršenju programa gradnje objekata i uređaja komunalne infrastrukture za 2018.</w:t>
      </w:r>
    </w:p>
    <w:p w:rsidR="00EF6379" w:rsidRDefault="006B3F73" w:rsidP="00EF6379">
      <w:pPr>
        <w:pStyle w:val="Bezproreda"/>
        <w:numPr>
          <w:ilvl w:val="0"/>
          <w:numId w:val="1"/>
        </w:numPr>
        <w:jc w:val="both"/>
      </w:pPr>
      <w:r>
        <w:t xml:space="preserve">Donošenje Zaključka po podnesenom Izvješću </w:t>
      </w:r>
      <w:r w:rsidR="00EF6379">
        <w:t>o izvršenju Programa održavanja komunalne infrastrukture za 2018.</w:t>
      </w:r>
    </w:p>
    <w:p w:rsidR="00EF6379" w:rsidRDefault="00EF6379" w:rsidP="00EF6379">
      <w:pPr>
        <w:pStyle w:val="Bezproreda"/>
        <w:numPr>
          <w:ilvl w:val="0"/>
          <w:numId w:val="1"/>
        </w:numPr>
        <w:jc w:val="both"/>
      </w:pPr>
      <w:r>
        <w:t xml:space="preserve">Donošenje </w:t>
      </w:r>
      <w:r w:rsidR="006B3F73">
        <w:t>O</w:t>
      </w:r>
      <w:r>
        <w:t>dluke o komunalnom redu</w:t>
      </w:r>
    </w:p>
    <w:p w:rsidR="006B3F73" w:rsidRDefault="006B3F73" w:rsidP="006B3F73">
      <w:pPr>
        <w:pStyle w:val="Bezproreda"/>
        <w:numPr>
          <w:ilvl w:val="0"/>
          <w:numId w:val="1"/>
        </w:numPr>
        <w:jc w:val="both"/>
      </w:pPr>
      <w:r>
        <w:t xml:space="preserve">Donošenje Odluke o raspodjeli rezultata poslovanja </w:t>
      </w:r>
      <w:r w:rsidR="00000243">
        <w:t>na dan 31.12.2018.</w:t>
      </w:r>
      <w:r>
        <w:t xml:space="preserve"> </w:t>
      </w:r>
      <w:r>
        <w:t>g</w:t>
      </w:r>
      <w:r>
        <w:t>odin</w:t>
      </w:r>
      <w:r w:rsidR="00000243">
        <w:t>e</w:t>
      </w:r>
    </w:p>
    <w:p w:rsidR="006B3F73" w:rsidRDefault="006B3F73" w:rsidP="006B3F73">
      <w:pPr>
        <w:pStyle w:val="Bezproreda"/>
        <w:numPr>
          <w:ilvl w:val="0"/>
          <w:numId w:val="1"/>
        </w:numPr>
        <w:jc w:val="both"/>
      </w:pPr>
      <w:r>
        <w:t xml:space="preserve">Donošenje Odluke o raspoređivanju sredstava iz proračuna Općine Dvor za redovito financiranje političkih stranaka i nezavisnih vijećnika, zastupljenih u Općinskom vijeću Općine Dvor za 2019. </w:t>
      </w:r>
      <w:r w:rsidR="00F126C2">
        <w:t>G</w:t>
      </w:r>
      <w:r>
        <w:t>odinu</w:t>
      </w:r>
    </w:p>
    <w:p w:rsidR="00F126C2" w:rsidRDefault="00F126C2" w:rsidP="006B3F73">
      <w:pPr>
        <w:pStyle w:val="Bezproreda"/>
        <w:numPr>
          <w:ilvl w:val="0"/>
          <w:numId w:val="1"/>
        </w:numPr>
        <w:jc w:val="both"/>
      </w:pPr>
      <w:r>
        <w:t>Donošenje Odluke o davanju suglasnosti Dječjem vrtiću „Sunce“ Dvor na Plan upisa djece za pedagošku godinu 2019./2020.</w:t>
      </w:r>
    </w:p>
    <w:p w:rsidR="00EF6379" w:rsidRDefault="00EF6379" w:rsidP="00EF6379">
      <w:pPr>
        <w:pStyle w:val="Bezproreda"/>
        <w:numPr>
          <w:ilvl w:val="0"/>
          <w:numId w:val="1"/>
        </w:numPr>
        <w:jc w:val="both"/>
      </w:pPr>
      <w:r>
        <w:t>Donošenje Zaključka po podnesenom Izvještaju o radu Općinskog načelnika</w:t>
      </w:r>
      <w:r w:rsidR="00E151BC">
        <w:t xml:space="preserve"> za period siječanj – lipanj 2019. godine</w:t>
      </w:r>
    </w:p>
    <w:p w:rsidR="00EF6379" w:rsidRDefault="00EF6379" w:rsidP="00EF6379">
      <w:pPr>
        <w:pStyle w:val="Bezproreda"/>
        <w:ind w:left="6372"/>
        <w:jc w:val="both"/>
        <w:rPr>
          <w:b/>
        </w:rPr>
      </w:pPr>
    </w:p>
    <w:p w:rsidR="00EF6379" w:rsidRDefault="00EF6379" w:rsidP="00EF6379">
      <w:pPr>
        <w:pStyle w:val="Bezproreda"/>
        <w:ind w:left="6372"/>
        <w:jc w:val="both"/>
        <w:rPr>
          <w:b/>
        </w:rPr>
      </w:pPr>
    </w:p>
    <w:p w:rsidR="00EF6379" w:rsidRDefault="00EF6379" w:rsidP="00EF6379">
      <w:pPr>
        <w:pStyle w:val="Bezproreda"/>
        <w:ind w:left="6372"/>
        <w:jc w:val="both"/>
        <w:rPr>
          <w:b/>
        </w:rPr>
      </w:pPr>
    </w:p>
    <w:p w:rsidR="00EF6379" w:rsidRDefault="00EF6379" w:rsidP="00EF6379">
      <w:pPr>
        <w:pStyle w:val="Bezproreda"/>
        <w:ind w:left="6372"/>
        <w:jc w:val="both"/>
        <w:rPr>
          <w:b/>
        </w:rPr>
      </w:pPr>
    </w:p>
    <w:p w:rsidR="00EF6379" w:rsidRDefault="00EF6379" w:rsidP="00EF6379">
      <w:pPr>
        <w:pStyle w:val="Bezproreda"/>
        <w:ind w:left="6372"/>
        <w:jc w:val="both"/>
        <w:rPr>
          <w:b/>
        </w:rPr>
      </w:pPr>
      <w:r>
        <w:rPr>
          <w:b/>
        </w:rPr>
        <w:t>Predsjednik Vijeća</w:t>
      </w:r>
    </w:p>
    <w:p w:rsidR="00BE30D2" w:rsidRDefault="00EF6379" w:rsidP="00512F5D">
      <w:pPr>
        <w:pStyle w:val="Bezproreda"/>
        <w:ind w:left="6372"/>
        <w:jc w:val="both"/>
      </w:pPr>
      <w:r>
        <w:rPr>
          <w:b/>
        </w:rPr>
        <w:t xml:space="preserve">     Stjepan Buić</w:t>
      </w:r>
    </w:p>
    <w:sectPr w:rsidR="00BE30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E2480"/>
    <w:multiLevelType w:val="multilevel"/>
    <w:tmpl w:val="DF1CB2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379"/>
    <w:rsid w:val="00000243"/>
    <w:rsid w:val="00512F5D"/>
    <w:rsid w:val="006B3F73"/>
    <w:rsid w:val="00813F9D"/>
    <w:rsid w:val="00B521F8"/>
    <w:rsid w:val="00BE30D2"/>
    <w:rsid w:val="00E151BC"/>
    <w:rsid w:val="00E56E6E"/>
    <w:rsid w:val="00EF6379"/>
    <w:rsid w:val="00F12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qFormat/>
    <w:rsid w:val="00EF6379"/>
    <w:pPr>
      <w:suppressAutoHyphens/>
      <w:autoSpaceDN w:val="0"/>
      <w:spacing w:after="0" w:line="240" w:lineRule="auto"/>
    </w:pPr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F6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F63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qFormat/>
    <w:rsid w:val="00EF6379"/>
    <w:pPr>
      <w:suppressAutoHyphens/>
      <w:autoSpaceDN w:val="0"/>
      <w:spacing w:after="0" w:line="240" w:lineRule="auto"/>
    </w:pPr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F6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F63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3</cp:revision>
  <cp:lastPrinted>2019-07-17T13:23:00Z</cp:lastPrinted>
  <dcterms:created xsi:type="dcterms:W3CDTF">2019-07-16T10:44:00Z</dcterms:created>
  <dcterms:modified xsi:type="dcterms:W3CDTF">2019-07-17T13:23:00Z</dcterms:modified>
</cp:coreProperties>
</file>