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00" w:rsidRPr="007E5300" w:rsidRDefault="00AD67F4" w:rsidP="007E5300">
      <w:pPr>
        <w:spacing w:before="99" w:after="0" w:line="240" w:lineRule="auto"/>
        <w:ind w:right="60"/>
        <w:jc w:val="right"/>
        <w:rPr>
          <w:rFonts w:ascii="Times New Roman" w:hAnsi="Times New Roman" w:cs="Times New Roman"/>
          <w:b/>
        </w:rPr>
      </w:pPr>
      <w:r w:rsidRPr="007E5300">
        <w:rPr>
          <w:rFonts w:ascii="Times New Roman" w:hAnsi="Times New Roman" w:cs="Times New Roman"/>
          <w:b/>
        </w:rPr>
        <w:t xml:space="preserve">                            </w:t>
      </w:r>
    </w:p>
    <w:tbl>
      <w:tblPr>
        <w:tblStyle w:val="TableNormal"/>
        <w:tblW w:w="4083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083"/>
      </w:tblGrid>
      <w:tr w:rsidR="001B5A16" w:rsidTr="00317788">
        <w:trPr>
          <w:trHeight w:val="2639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A16" w:rsidRDefault="001B5A16" w:rsidP="00317788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160" w:line="259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0626C7D" wp14:editId="7AE8B705">
                  <wp:extent cx="690880" cy="69088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5A16" w:rsidRPr="00EA4945" w:rsidRDefault="001B5A16" w:rsidP="00317788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A4945">
              <w:rPr>
                <w:rFonts w:asciiTheme="majorHAnsi" w:hAnsiTheme="majorHAnsi"/>
                <w:b/>
                <w:bCs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REPUBLIKA HRVATSKA</w:t>
            </w:r>
          </w:p>
          <w:p w:rsidR="001B5A16" w:rsidRPr="00EA4945" w:rsidRDefault="001B5A16" w:rsidP="00317788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A4945">
              <w:rPr>
                <w:rFonts w:asciiTheme="majorHAnsi" w:hAnsiTheme="majorHAnsi"/>
                <w:b/>
                <w:bCs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SISAČKO-MOSLAVAČKA</w:t>
            </w:r>
            <w:r w:rsidRPr="00EA4945">
              <w:rPr>
                <w:rFonts w:asciiTheme="majorHAnsi" w:hAnsiTheme="majorHAnsi"/>
                <w:b/>
                <w:bCs/>
                <w:sz w:val="21"/>
                <w:szCs w:val="21"/>
                <w:u w:color="00000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EA4945">
              <w:rPr>
                <w:rFonts w:asciiTheme="majorHAnsi" w:hAnsiTheme="majorHAnsi"/>
                <w:b/>
                <w:bCs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ŽUPANIJA</w:t>
            </w:r>
          </w:p>
          <w:p w:rsidR="001B5A16" w:rsidRPr="00EA4945" w:rsidRDefault="001B5A16" w:rsidP="00317788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A4945">
              <w:rPr>
                <w:rFonts w:asciiTheme="majorHAnsi" w:hAnsiTheme="majorHAnsi"/>
                <w:b/>
                <w:bCs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OPĆINA DVOR</w:t>
            </w:r>
          </w:p>
          <w:p w:rsidR="001B5A16" w:rsidRDefault="001B5A16" w:rsidP="00317788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line="240" w:lineRule="auto"/>
              <w:jc w:val="center"/>
              <w:rPr>
                <w:rFonts w:hint="eastAsia"/>
              </w:rPr>
            </w:pPr>
            <w:r w:rsidRPr="00EA4945">
              <w:rPr>
                <w:rFonts w:asciiTheme="majorHAnsi" w:hAnsiTheme="majorHAnsi"/>
                <w:b/>
                <w:bCs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OPĆINSKI </w:t>
            </w:r>
            <w:r w:rsidRPr="00EA4945">
              <w:rPr>
                <w:rFonts w:asciiTheme="majorHAnsi" w:hAnsiTheme="majorHAnsi"/>
                <w:b/>
                <w:bCs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NAČ</w:t>
            </w:r>
            <w:r w:rsidRPr="00EA4945">
              <w:rPr>
                <w:rFonts w:asciiTheme="majorHAnsi" w:hAnsiTheme="majorHAnsi"/>
                <w:b/>
                <w:bCs/>
                <w:sz w:val="21"/>
                <w:szCs w:val="21"/>
                <w:u w:color="00000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ELNIK</w:t>
            </w:r>
          </w:p>
        </w:tc>
      </w:tr>
    </w:tbl>
    <w:p w:rsidR="009B434E" w:rsidRPr="001B5A16" w:rsidRDefault="00C5150B" w:rsidP="00AD67F4">
      <w:pPr>
        <w:spacing w:after="0" w:line="240" w:lineRule="auto"/>
        <w:ind w:left="12" w:right="60"/>
        <w:jc w:val="both"/>
        <w:rPr>
          <w:rFonts w:asciiTheme="majorHAnsi" w:eastAsia="Arial" w:hAnsiTheme="majorHAnsi" w:cs="Times New Roman"/>
        </w:rPr>
      </w:pPr>
      <w:r w:rsidRPr="001B5A16">
        <w:rPr>
          <w:rFonts w:asciiTheme="majorHAnsi" w:eastAsia="Arial" w:hAnsiTheme="majorHAnsi" w:cs="Times New Roman"/>
        </w:rPr>
        <w:t xml:space="preserve">KLASA: </w:t>
      </w:r>
      <w:r w:rsidR="001B5A16">
        <w:rPr>
          <w:rFonts w:asciiTheme="majorHAnsi" w:eastAsia="Arial" w:hAnsiTheme="majorHAnsi" w:cs="Times New Roman"/>
        </w:rPr>
        <w:t>350-02/21-01/</w:t>
      </w:r>
      <w:proofErr w:type="spellStart"/>
      <w:r w:rsidR="001B5A16">
        <w:rPr>
          <w:rFonts w:asciiTheme="majorHAnsi" w:eastAsia="Arial" w:hAnsiTheme="majorHAnsi" w:cs="Times New Roman"/>
        </w:rPr>
        <w:t>01</w:t>
      </w:r>
      <w:proofErr w:type="spellEnd"/>
    </w:p>
    <w:p w:rsidR="009B434E" w:rsidRPr="001B5A16" w:rsidRDefault="001B5A16" w:rsidP="00AD67F4">
      <w:pPr>
        <w:spacing w:after="0" w:line="240" w:lineRule="auto"/>
        <w:ind w:left="12" w:right="60"/>
        <w:jc w:val="both"/>
        <w:rPr>
          <w:rFonts w:asciiTheme="majorHAnsi" w:eastAsia="Arial" w:hAnsiTheme="majorHAnsi" w:cs="Times New Roman"/>
        </w:rPr>
      </w:pPr>
      <w:r w:rsidRPr="001B5A16">
        <w:rPr>
          <w:rFonts w:asciiTheme="majorHAnsi" w:eastAsia="Arial" w:hAnsiTheme="majorHAnsi" w:cs="Times New Roman"/>
        </w:rPr>
        <w:t>UR</w:t>
      </w:r>
      <w:r w:rsidR="00C5150B" w:rsidRPr="001B5A16">
        <w:rPr>
          <w:rFonts w:asciiTheme="majorHAnsi" w:eastAsia="Arial" w:hAnsiTheme="majorHAnsi" w:cs="Times New Roman"/>
        </w:rPr>
        <w:t>BROJ:</w:t>
      </w:r>
      <w:r>
        <w:rPr>
          <w:rFonts w:asciiTheme="majorHAnsi" w:eastAsia="Arial" w:hAnsiTheme="majorHAnsi" w:cs="Times New Roman"/>
        </w:rPr>
        <w:t xml:space="preserve"> 2176-8-01-22-</w:t>
      </w:r>
      <w:proofErr w:type="spellStart"/>
      <w:r w:rsidR="00AA30E9">
        <w:rPr>
          <w:rFonts w:asciiTheme="majorHAnsi" w:eastAsia="Arial" w:hAnsiTheme="majorHAnsi" w:cs="Times New Roman"/>
        </w:rPr>
        <w:t>22</w:t>
      </w:r>
      <w:proofErr w:type="spellEnd"/>
    </w:p>
    <w:p w:rsidR="009B434E" w:rsidRPr="001B5A16" w:rsidRDefault="00C5150B" w:rsidP="00AD67F4">
      <w:pPr>
        <w:spacing w:after="0" w:line="240" w:lineRule="auto"/>
        <w:ind w:left="12" w:right="60"/>
        <w:jc w:val="both"/>
        <w:rPr>
          <w:rFonts w:asciiTheme="majorHAnsi" w:eastAsia="Arial" w:hAnsiTheme="majorHAnsi" w:cs="Times New Roman"/>
          <w:sz w:val="19"/>
          <w:szCs w:val="19"/>
        </w:rPr>
      </w:pPr>
      <w:r w:rsidRPr="001B5A16">
        <w:rPr>
          <w:rFonts w:asciiTheme="majorHAnsi" w:eastAsia="Arial" w:hAnsiTheme="majorHAnsi" w:cs="Times New Roman"/>
        </w:rPr>
        <w:t xml:space="preserve">Dvor,  </w:t>
      </w:r>
      <w:r w:rsidR="001B5A16">
        <w:rPr>
          <w:rFonts w:asciiTheme="majorHAnsi" w:eastAsia="Arial" w:hAnsiTheme="majorHAnsi" w:cs="Times New Roman"/>
        </w:rPr>
        <w:t xml:space="preserve">16. veljače </w:t>
      </w:r>
      <w:r w:rsidR="00290649" w:rsidRPr="001B5A16">
        <w:rPr>
          <w:rFonts w:asciiTheme="majorHAnsi" w:eastAsia="Arial" w:hAnsiTheme="majorHAnsi" w:cs="Times New Roman"/>
        </w:rPr>
        <w:t>202</w:t>
      </w:r>
      <w:r w:rsidR="00420EC9" w:rsidRPr="001B5A16">
        <w:rPr>
          <w:rFonts w:asciiTheme="majorHAnsi" w:eastAsia="Arial" w:hAnsiTheme="majorHAnsi" w:cs="Times New Roman"/>
        </w:rPr>
        <w:t>2</w:t>
      </w:r>
      <w:r w:rsidR="00290649" w:rsidRPr="001B5A16">
        <w:rPr>
          <w:rFonts w:asciiTheme="majorHAnsi" w:eastAsia="Arial" w:hAnsiTheme="majorHAnsi" w:cs="Times New Roman"/>
        </w:rPr>
        <w:t>.</w:t>
      </w:r>
    </w:p>
    <w:p w:rsidR="009B434E" w:rsidRPr="001B5A16" w:rsidRDefault="009B434E" w:rsidP="00996555">
      <w:pPr>
        <w:spacing w:after="0" w:line="200" w:lineRule="exact"/>
        <w:ind w:right="60"/>
        <w:rPr>
          <w:rFonts w:asciiTheme="majorHAnsi" w:hAnsiTheme="majorHAnsi" w:cs="Times New Roman"/>
          <w:sz w:val="20"/>
          <w:szCs w:val="20"/>
        </w:rPr>
      </w:pPr>
    </w:p>
    <w:p w:rsidR="009B434E" w:rsidRPr="001B5A16" w:rsidRDefault="009B434E" w:rsidP="00996555">
      <w:pPr>
        <w:spacing w:after="0" w:line="200" w:lineRule="exact"/>
        <w:ind w:right="60"/>
        <w:rPr>
          <w:rFonts w:asciiTheme="majorHAnsi" w:hAnsiTheme="majorHAnsi" w:cs="Times New Roman"/>
          <w:sz w:val="20"/>
          <w:szCs w:val="20"/>
        </w:rPr>
      </w:pPr>
    </w:p>
    <w:p w:rsidR="009B434E" w:rsidRPr="001B5A16" w:rsidRDefault="00C5150B" w:rsidP="00AD67F4">
      <w:pPr>
        <w:spacing w:after="0" w:line="240" w:lineRule="auto"/>
        <w:ind w:left="12" w:right="-3" w:firstLine="702"/>
        <w:jc w:val="both"/>
        <w:rPr>
          <w:rFonts w:asciiTheme="majorHAnsi" w:eastAsia="Times New Roman" w:hAnsiTheme="majorHAnsi" w:cs="Times New Roman"/>
        </w:rPr>
      </w:pPr>
      <w:r w:rsidRPr="001B5A16">
        <w:rPr>
          <w:rFonts w:asciiTheme="majorHAnsi" w:eastAsia="Times New Roman" w:hAnsiTheme="majorHAnsi" w:cs="Times New Roman"/>
        </w:rPr>
        <w:t>Na temelju članka 64. stavka 3. Zakona o zaštiti okoliša ("Narodne novine" broj 80/13, 153</w:t>
      </w:r>
      <w:r w:rsidR="00996555" w:rsidRPr="001B5A16">
        <w:rPr>
          <w:rFonts w:asciiTheme="majorHAnsi" w:eastAsia="Times New Roman" w:hAnsiTheme="majorHAnsi" w:cs="Times New Roman"/>
        </w:rPr>
        <w:t>/</w:t>
      </w:r>
      <w:r w:rsidRPr="001B5A16">
        <w:rPr>
          <w:rFonts w:asciiTheme="majorHAnsi" w:eastAsia="Times New Roman" w:hAnsiTheme="majorHAnsi" w:cs="Times New Roman"/>
        </w:rPr>
        <w:t>13,</w:t>
      </w:r>
      <w:r w:rsidR="00996555" w:rsidRPr="001B5A16">
        <w:rPr>
          <w:rFonts w:asciiTheme="majorHAnsi" w:eastAsia="Times New Roman" w:hAnsiTheme="majorHAnsi" w:cs="Times New Roman"/>
        </w:rPr>
        <w:t xml:space="preserve"> </w:t>
      </w:r>
      <w:r w:rsidRPr="001B5A16">
        <w:rPr>
          <w:rFonts w:asciiTheme="majorHAnsi" w:eastAsia="Times New Roman" w:hAnsiTheme="majorHAnsi" w:cs="Times New Roman"/>
        </w:rPr>
        <w:t>78/15,</w:t>
      </w:r>
      <w:r w:rsidR="00996555" w:rsidRPr="001B5A16">
        <w:rPr>
          <w:rFonts w:asciiTheme="majorHAnsi" w:eastAsia="Times New Roman" w:hAnsiTheme="majorHAnsi" w:cs="Times New Roman"/>
        </w:rPr>
        <w:t xml:space="preserve"> </w:t>
      </w:r>
      <w:r w:rsidRPr="001B5A16">
        <w:rPr>
          <w:rFonts w:asciiTheme="majorHAnsi" w:eastAsia="Times New Roman" w:hAnsiTheme="majorHAnsi" w:cs="Times New Roman"/>
        </w:rPr>
        <w:t>12</w:t>
      </w:r>
      <w:r w:rsidR="00996555" w:rsidRPr="001B5A16">
        <w:rPr>
          <w:rFonts w:asciiTheme="majorHAnsi" w:eastAsia="Times New Roman" w:hAnsiTheme="majorHAnsi" w:cs="Times New Roman"/>
        </w:rPr>
        <w:t>/</w:t>
      </w:r>
      <w:r w:rsidRPr="001B5A16">
        <w:rPr>
          <w:rFonts w:asciiTheme="majorHAnsi" w:eastAsia="Times New Roman" w:hAnsiTheme="majorHAnsi" w:cs="Times New Roman"/>
        </w:rPr>
        <w:t>118 i 118/18), članka 31. stavak 4. Uredbe o strateškoj procjeni utjecaja strategije, plana i programa</w:t>
      </w:r>
      <w:r w:rsidR="00996555" w:rsidRPr="001B5A16">
        <w:rPr>
          <w:rFonts w:asciiTheme="majorHAnsi" w:eastAsia="Times New Roman" w:hAnsiTheme="majorHAnsi" w:cs="Times New Roman"/>
        </w:rPr>
        <w:t xml:space="preserve"> </w:t>
      </w:r>
      <w:r w:rsidRPr="001B5A16">
        <w:rPr>
          <w:rFonts w:asciiTheme="majorHAnsi" w:eastAsia="Times New Roman" w:hAnsiTheme="majorHAnsi" w:cs="Times New Roman"/>
        </w:rPr>
        <w:t xml:space="preserve">na okoliš ("Narodne novine" broj 3/17), članka 40. Statuta Općine Dvor ("Službeni vjesnik" broj </w:t>
      </w:r>
      <w:r w:rsidR="001B5A16">
        <w:rPr>
          <w:rFonts w:asciiTheme="majorHAnsi" w:eastAsia="Times New Roman" w:hAnsiTheme="majorHAnsi" w:cs="Times New Roman"/>
        </w:rPr>
        <w:t>07/21</w:t>
      </w:r>
      <w:r w:rsidRPr="001B5A16">
        <w:rPr>
          <w:rFonts w:asciiTheme="majorHAnsi" w:eastAsia="Times New Roman" w:hAnsiTheme="majorHAnsi" w:cs="Times New Roman"/>
        </w:rPr>
        <w:t>), te nakon provedenog postupka Ocjene o potrebi strateške procjene utjecaja na okoliš</w:t>
      </w:r>
      <w:r w:rsidR="0016463B" w:rsidRPr="001B5A16">
        <w:rPr>
          <w:rFonts w:asciiTheme="majorHAnsi" w:eastAsia="Times New Roman" w:hAnsiTheme="majorHAnsi" w:cs="Times New Roman"/>
        </w:rPr>
        <w:t xml:space="preserve">, </w:t>
      </w:r>
      <w:r w:rsidRPr="001B5A16">
        <w:rPr>
          <w:rFonts w:asciiTheme="majorHAnsi" w:eastAsia="Times New Roman" w:hAnsiTheme="majorHAnsi" w:cs="Times New Roman"/>
        </w:rPr>
        <w:t>načelnik Općine Dvor donosi</w:t>
      </w:r>
    </w:p>
    <w:p w:rsidR="009B434E" w:rsidRPr="001B5A16" w:rsidRDefault="009B434E" w:rsidP="00AD67F4">
      <w:pPr>
        <w:spacing w:before="3" w:after="0" w:line="260" w:lineRule="exact"/>
        <w:ind w:right="60"/>
        <w:jc w:val="center"/>
        <w:rPr>
          <w:rFonts w:asciiTheme="majorHAnsi" w:hAnsiTheme="majorHAnsi" w:cs="Times New Roman"/>
          <w:sz w:val="26"/>
          <w:szCs w:val="26"/>
        </w:rPr>
      </w:pPr>
    </w:p>
    <w:p w:rsidR="00C5150B" w:rsidRPr="001B5A16" w:rsidRDefault="00C5150B" w:rsidP="00AD67F4">
      <w:pPr>
        <w:spacing w:before="3" w:after="0" w:line="260" w:lineRule="exact"/>
        <w:ind w:right="60"/>
        <w:jc w:val="center"/>
        <w:rPr>
          <w:rFonts w:asciiTheme="majorHAnsi" w:hAnsiTheme="majorHAnsi" w:cs="Times New Roman"/>
          <w:sz w:val="26"/>
          <w:szCs w:val="26"/>
        </w:rPr>
      </w:pPr>
    </w:p>
    <w:p w:rsidR="009B434E" w:rsidRPr="001B5A16" w:rsidRDefault="00C5150B" w:rsidP="00AD67F4">
      <w:pPr>
        <w:spacing w:after="0" w:line="240" w:lineRule="auto"/>
        <w:ind w:right="-6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1B5A16">
        <w:rPr>
          <w:rFonts w:asciiTheme="majorHAnsi" w:eastAsia="Times New Roman" w:hAnsiTheme="majorHAnsi" w:cs="Times New Roman"/>
          <w:b/>
          <w:sz w:val="24"/>
          <w:szCs w:val="24"/>
        </w:rPr>
        <w:t>ODLUKU</w:t>
      </w:r>
    </w:p>
    <w:p w:rsidR="009B434E" w:rsidRPr="001B5A16" w:rsidRDefault="00C5150B" w:rsidP="00AD67F4">
      <w:pPr>
        <w:spacing w:before="13" w:after="0" w:line="248" w:lineRule="auto"/>
        <w:ind w:right="-6"/>
        <w:jc w:val="center"/>
        <w:rPr>
          <w:rFonts w:asciiTheme="majorHAnsi" w:eastAsia="Times New Roman" w:hAnsiTheme="majorHAnsi" w:cs="Times New Roman"/>
          <w:b/>
          <w:sz w:val="21"/>
          <w:szCs w:val="21"/>
        </w:rPr>
      </w:pPr>
      <w:bookmarkStart w:id="0" w:name="_GoBack"/>
      <w:r w:rsidRPr="001B5A16">
        <w:rPr>
          <w:rFonts w:asciiTheme="majorHAnsi" w:eastAsia="Times New Roman" w:hAnsiTheme="majorHAnsi" w:cs="Times New Roman"/>
          <w:b/>
          <w:sz w:val="24"/>
          <w:szCs w:val="24"/>
        </w:rPr>
        <w:t>kojom se utvrđuje da nije potrebno provesti stratešku procjenu utjecaja na okoliš za</w:t>
      </w:r>
      <w:bookmarkEnd w:id="0"/>
      <w:r w:rsidRPr="001B5A16">
        <w:rPr>
          <w:rFonts w:asciiTheme="majorHAnsi" w:eastAsia="Times New Roman" w:hAnsiTheme="majorHAnsi" w:cs="Times New Roman"/>
          <w:b/>
          <w:sz w:val="24"/>
          <w:szCs w:val="24"/>
        </w:rPr>
        <w:t xml:space="preserve"> izradu </w:t>
      </w:r>
      <w:r w:rsidR="00996555" w:rsidRPr="001B5A16">
        <w:rPr>
          <w:rFonts w:asciiTheme="majorHAnsi" w:eastAsia="Times New Roman" w:hAnsiTheme="majorHAnsi" w:cs="Times New Roman"/>
          <w:b/>
          <w:sz w:val="24"/>
          <w:szCs w:val="24"/>
        </w:rPr>
        <w:t>I</w:t>
      </w:r>
      <w:r w:rsidR="000A473D" w:rsidRPr="001B5A16">
        <w:rPr>
          <w:rFonts w:asciiTheme="majorHAnsi" w:eastAsia="Times New Roman" w:hAnsiTheme="majorHAnsi" w:cs="Times New Roman"/>
          <w:b/>
          <w:sz w:val="24"/>
          <w:szCs w:val="24"/>
        </w:rPr>
        <w:t>I</w:t>
      </w:r>
      <w:r w:rsidRPr="001B5A16">
        <w:rPr>
          <w:rFonts w:asciiTheme="majorHAnsi" w:eastAsia="Times New Roman" w:hAnsiTheme="majorHAnsi" w:cs="Times New Roman"/>
          <w:b/>
          <w:sz w:val="24"/>
          <w:szCs w:val="24"/>
        </w:rPr>
        <w:t xml:space="preserve">I. izmjena i dopuna </w:t>
      </w:r>
      <w:r w:rsidR="000A473D" w:rsidRPr="001B5A16">
        <w:rPr>
          <w:rFonts w:asciiTheme="majorHAnsi" w:eastAsia="Times New Roman" w:hAnsiTheme="majorHAnsi" w:cs="Times New Roman"/>
          <w:b/>
          <w:sz w:val="24"/>
          <w:szCs w:val="24"/>
        </w:rPr>
        <w:t xml:space="preserve">Prostornog </w:t>
      </w:r>
      <w:r w:rsidRPr="001B5A16">
        <w:rPr>
          <w:rFonts w:asciiTheme="majorHAnsi" w:eastAsia="Times New Roman" w:hAnsiTheme="majorHAnsi" w:cs="Times New Roman"/>
          <w:b/>
          <w:sz w:val="24"/>
          <w:szCs w:val="24"/>
        </w:rPr>
        <w:t xml:space="preserve">plana uređenja </w:t>
      </w:r>
      <w:r w:rsidR="000A473D" w:rsidRPr="001B5A16">
        <w:rPr>
          <w:rFonts w:asciiTheme="majorHAnsi" w:eastAsia="Times New Roman" w:hAnsiTheme="majorHAnsi" w:cs="Times New Roman"/>
          <w:b/>
          <w:sz w:val="24"/>
          <w:szCs w:val="24"/>
        </w:rPr>
        <w:t xml:space="preserve">Općine </w:t>
      </w:r>
      <w:r w:rsidRPr="001B5A16">
        <w:rPr>
          <w:rFonts w:asciiTheme="majorHAnsi" w:eastAsia="Times New Roman" w:hAnsiTheme="majorHAnsi" w:cs="Times New Roman"/>
          <w:b/>
          <w:sz w:val="24"/>
          <w:szCs w:val="24"/>
        </w:rPr>
        <w:t>Dvor</w:t>
      </w:r>
    </w:p>
    <w:p w:rsidR="009B434E" w:rsidRPr="001B5A16" w:rsidRDefault="009B434E" w:rsidP="00AD67F4">
      <w:pPr>
        <w:spacing w:after="0" w:line="200" w:lineRule="exact"/>
        <w:ind w:right="-6"/>
        <w:rPr>
          <w:rFonts w:asciiTheme="majorHAnsi" w:hAnsiTheme="majorHAnsi" w:cs="Times New Roman"/>
          <w:sz w:val="20"/>
          <w:szCs w:val="20"/>
        </w:rPr>
      </w:pPr>
    </w:p>
    <w:p w:rsidR="009B434E" w:rsidRPr="001B5A16" w:rsidRDefault="009B434E" w:rsidP="00AD67F4">
      <w:pPr>
        <w:spacing w:before="20" w:after="0" w:line="280" w:lineRule="exact"/>
        <w:ind w:right="-6"/>
        <w:rPr>
          <w:rFonts w:asciiTheme="majorHAnsi" w:hAnsiTheme="majorHAnsi" w:cs="Times New Roman"/>
          <w:sz w:val="28"/>
          <w:szCs w:val="28"/>
        </w:rPr>
      </w:pPr>
    </w:p>
    <w:p w:rsidR="009B434E" w:rsidRPr="001B5A16" w:rsidRDefault="00C5150B" w:rsidP="00AD67F4">
      <w:pPr>
        <w:spacing w:after="0" w:line="240" w:lineRule="auto"/>
        <w:ind w:right="-6"/>
        <w:jc w:val="center"/>
        <w:rPr>
          <w:rFonts w:asciiTheme="majorHAnsi" w:eastAsia="Times New Roman" w:hAnsiTheme="majorHAnsi" w:cs="Times New Roman"/>
        </w:rPr>
      </w:pPr>
      <w:r w:rsidRPr="001B5A16">
        <w:rPr>
          <w:rFonts w:asciiTheme="majorHAnsi" w:eastAsia="Times New Roman" w:hAnsiTheme="majorHAnsi" w:cs="Times New Roman"/>
        </w:rPr>
        <w:t>Članak l.</w:t>
      </w:r>
    </w:p>
    <w:p w:rsidR="009B434E" w:rsidRPr="001B5A16" w:rsidRDefault="00D75AA0" w:rsidP="00AD67F4">
      <w:pPr>
        <w:spacing w:before="7" w:after="0" w:line="250" w:lineRule="exact"/>
        <w:ind w:right="-6" w:firstLine="720"/>
        <w:jc w:val="both"/>
        <w:rPr>
          <w:rFonts w:asciiTheme="majorHAnsi" w:eastAsia="Arial" w:hAnsiTheme="majorHAnsi" w:cs="Times New Roman"/>
        </w:rPr>
      </w:pPr>
      <w:r w:rsidRPr="001B5A16">
        <w:rPr>
          <w:rFonts w:asciiTheme="majorHAnsi" w:eastAsia="Times New Roman" w:hAnsiTheme="majorHAnsi" w:cs="Times New Roman"/>
        </w:rPr>
        <w:t xml:space="preserve">(1) </w:t>
      </w:r>
      <w:r w:rsidR="0016463B" w:rsidRPr="001B5A16">
        <w:rPr>
          <w:rFonts w:asciiTheme="majorHAnsi" w:eastAsia="Times New Roman" w:hAnsiTheme="majorHAnsi" w:cs="Times New Roman"/>
        </w:rPr>
        <w:t>N</w:t>
      </w:r>
      <w:r w:rsidR="000A473D" w:rsidRPr="001B5A16">
        <w:rPr>
          <w:rFonts w:asciiTheme="majorHAnsi" w:eastAsia="Times New Roman" w:hAnsiTheme="majorHAnsi" w:cs="Times New Roman"/>
        </w:rPr>
        <w:t>ačelnik Općine Dvor je dana</w:t>
      </w:r>
      <w:r w:rsidR="009C4339" w:rsidRPr="001B5A16">
        <w:rPr>
          <w:rFonts w:asciiTheme="majorHAnsi" w:eastAsia="Times New Roman" w:hAnsiTheme="majorHAnsi" w:cs="Times New Roman"/>
        </w:rPr>
        <w:t xml:space="preserve"> 19.10.</w:t>
      </w:r>
      <w:r w:rsidR="00C5150B" w:rsidRPr="001B5A16">
        <w:rPr>
          <w:rFonts w:asciiTheme="majorHAnsi" w:eastAsia="Times New Roman" w:hAnsiTheme="majorHAnsi" w:cs="Times New Roman"/>
        </w:rPr>
        <w:t>20</w:t>
      </w:r>
      <w:r w:rsidR="00996555" w:rsidRPr="001B5A16">
        <w:rPr>
          <w:rFonts w:asciiTheme="majorHAnsi" w:eastAsia="Times New Roman" w:hAnsiTheme="majorHAnsi" w:cs="Times New Roman"/>
        </w:rPr>
        <w:t>21</w:t>
      </w:r>
      <w:r w:rsidR="00C5150B" w:rsidRPr="001B5A16">
        <w:rPr>
          <w:rFonts w:asciiTheme="majorHAnsi" w:eastAsia="Times New Roman" w:hAnsiTheme="majorHAnsi" w:cs="Times New Roman"/>
        </w:rPr>
        <w:t xml:space="preserve">. godine donio Odluku o započinjanju postupka Ocjene o potrebi strateške procjene utjecaja na okoliš </w:t>
      </w:r>
      <w:r w:rsidR="00996555" w:rsidRPr="001B5A16">
        <w:rPr>
          <w:rFonts w:asciiTheme="majorHAnsi" w:eastAsia="Arial" w:hAnsiTheme="majorHAnsi" w:cs="Times New Roman"/>
        </w:rPr>
        <w:t>I</w:t>
      </w:r>
      <w:r w:rsidR="000A473D" w:rsidRPr="001B5A16">
        <w:rPr>
          <w:rFonts w:asciiTheme="majorHAnsi" w:eastAsia="Arial" w:hAnsiTheme="majorHAnsi" w:cs="Times New Roman"/>
        </w:rPr>
        <w:t>I</w:t>
      </w:r>
      <w:r w:rsidR="00996555" w:rsidRPr="001B5A16">
        <w:rPr>
          <w:rFonts w:asciiTheme="majorHAnsi" w:eastAsia="Arial" w:hAnsiTheme="majorHAnsi" w:cs="Times New Roman"/>
        </w:rPr>
        <w:t>I</w:t>
      </w:r>
      <w:r w:rsidR="00C5150B" w:rsidRPr="001B5A16">
        <w:rPr>
          <w:rFonts w:asciiTheme="majorHAnsi" w:eastAsia="Arial" w:hAnsiTheme="majorHAnsi" w:cs="Times New Roman"/>
        </w:rPr>
        <w:t xml:space="preserve">. </w:t>
      </w:r>
      <w:r w:rsidR="00C5150B" w:rsidRPr="001B5A16">
        <w:rPr>
          <w:rFonts w:asciiTheme="majorHAnsi" w:eastAsia="Times New Roman" w:hAnsiTheme="majorHAnsi" w:cs="Times New Roman"/>
        </w:rPr>
        <w:t xml:space="preserve">izmjena i dopuna </w:t>
      </w:r>
      <w:r w:rsidR="000A473D" w:rsidRPr="001B5A16">
        <w:rPr>
          <w:rFonts w:asciiTheme="majorHAnsi" w:eastAsia="Times New Roman" w:hAnsiTheme="majorHAnsi" w:cs="Times New Roman"/>
        </w:rPr>
        <w:t xml:space="preserve">Prostornog </w:t>
      </w:r>
      <w:r w:rsidR="00C5150B" w:rsidRPr="001B5A16">
        <w:rPr>
          <w:rFonts w:asciiTheme="majorHAnsi" w:eastAsia="Times New Roman" w:hAnsiTheme="majorHAnsi" w:cs="Times New Roman"/>
        </w:rPr>
        <w:t xml:space="preserve">plana uređenja </w:t>
      </w:r>
      <w:r w:rsidR="000A473D" w:rsidRPr="001B5A16">
        <w:rPr>
          <w:rFonts w:asciiTheme="majorHAnsi" w:eastAsia="Times New Roman" w:hAnsiTheme="majorHAnsi" w:cs="Times New Roman"/>
        </w:rPr>
        <w:t xml:space="preserve">Općine </w:t>
      </w:r>
      <w:r w:rsidR="00C5150B" w:rsidRPr="001B5A16">
        <w:rPr>
          <w:rFonts w:asciiTheme="majorHAnsi" w:eastAsia="Times New Roman" w:hAnsiTheme="majorHAnsi" w:cs="Times New Roman"/>
        </w:rPr>
        <w:t>Dvor</w:t>
      </w:r>
      <w:r w:rsidR="006E5A65" w:rsidRPr="001B5A16">
        <w:rPr>
          <w:rFonts w:asciiTheme="majorHAnsi" w:eastAsia="Times New Roman" w:hAnsiTheme="majorHAnsi" w:cs="Times New Roman"/>
        </w:rPr>
        <w:t xml:space="preserve"> </w:t>
      </w:r>
      <w:r w:rsidR="00C5150B" w:rsidRPr="001B5A16">
        <w:rPr>
          <w:rFonts w:asciiTheme="majorHAnsi" w:eastAsia="Times New Roman" w:hAnsiTheme="majorHAnsi" w:cs="Times New Roman"/>
        </w:rPr>
        <w:t>- dalje u tekstu: Plan)</w:t>
      </w:r>
      <w:r w:rsidR="00996555" w:rsidRPr="001B5A16">
        <w:rPr>
          <w:rFonts w:asciiTheme="majorHAnsi" w:eastAsia="Times New Roman" w:hAnsiTheme="majorHAnsi" w:cs="Times New Roman"/>
        </w:rPr>
        <w:t xml:space="preserve"> </w:t>
      </w:r>
      <w:r w:rsidR="00C5150B" w:rsidRPr="001B5A16">
        <w:rPr>
          <w:rFonts w:asciiTheme="majorHAnsi" w:eastAsia="Times New Roman" w:hAnsiTheme="majorHAnsi" w:cs="Times New Roman"/>
        </w:rPr>
        <w:t xml:space="preserve">- KLASA: </w:t>
      </w:r>
      <w:r w:rsidR="009C4339" w:rsidRPr="001B5A16">
        <w:rPr>
          <w:rFonts w:asciiTheme="majorHAnsi" w:eastAsia="Times New Roman" w:hAnsiTheme="majorHAnsi" w:cs="Times New Roman"/>
        </w:rPr>
        <w:t>350-02/21-01/</w:t>
      </w:r>
      <w:proofErr w:type="spellStart"/>
      <w:r w:rsidR="009C4339" w:rsidRPr="001B5A16">
        <w:rPr>
          <w:rFonts w:asciiTheme="majorHAnsi" w:eastAsia="Times New Roman" w:hAnsiTheme="majorHAnsi" w:cs="Times New Roman"/>
        </w:rPr>
        <w:t>01</w:t>
      </w:r>
      <w:proofErr w:type="spellEnd"/>
      <w:r w:rsidR="006E5A65" w:rsidRPr="001B5A16">
        <w:rPr>
          <w:rFonts w:asciiTheme="majorHAnsi" w:eastAsia="Times New Roman" w:hAnsiTheme="majorHAnsi" w:cs="Times New Roman"/>
        </w:rPr>
        <w:t xml:space="preserve">, URBROJ: </w:t>
      </w:r>
      <w:r w:rsidR="009C4339" w:rsidRPr="001B5A16">
        <w:rPr>
          <w:rFonts w:asciiTheme="majorHAnsi" w:eastAsia="Times New Roman" w:hAnsiTheme="majorHAnsi" w:cs="Times New Roman"/>
        </w:rPr>
        <w:t>2176/08-01-21-3</w:t>
      </w:r>
      <w:r w:rsidR="0016463B" w:rsidRPr="001B5A16">
        <w:rPr>
          <w:rFonts w:asciiTheme="majorHAnsi" w:eastAsia="Arial" w:hAnsiTheme="majorHAnsi" w:cs="Times New Roman"/>
        </w:rPr>
        <w:t xml:space="preserve">, koja je objavljena na </w:t>
      </w:r>
      <w:r w:rsidR="001349EF" w:rsidRPr="001B5A16">
        <w:rPr>
          <w:rFonts w:asciiTheme="majorHAnsi" w:eastAsia="Arial" w:hAnsiTheme="majorHAnsi" w:cs="Times New Roman"/>
        </w:rPr>
        <w:t>web</w:t>
      </w:r>
      <w:r w:rsidR="0016463B" w:rsidRPr="001B5A16">
        <w:rPr>
          <w:rFonts w:asciiTheme="majorHAnsi" w:eastAsia="Arial" w:hAnsiTheme="majorHAnsi" w:cs="Times New Roman"/>
        </w:rPr>
        <w:t xml:space="preserve"> stranici Općine Dvor (</w:t>
      </w:r>
      <w:r w:rsidR="00675B87" w:rsidRPr="001B5A16">
        <w:rPr>
          <w:rFonts w:asciiTheme="majorHAnsi" w:eastAsia="Arial" w:hAnsiTheme="majorHAnsi" w:cs="Times New Roman"/>
        </w:rPr>
        <w:t>www.dvor.hr</w:t>
      </w:r>
      <w:r w:rsidR="0016463B" w:rsidRPr="001B5A16">
        <w:rPr>
          <w:rFonts w:asciiTheme="majorHAnsi" w:eastAsia="Arial" w:hAnsiTheme="majorHAnsi" w:cs="Times New Roman"/>
        </w:rPr>
        <w:t>)</w:t>
      </w:r>
      <w:r w:rsidR="00675B87" w:rsidRPr="001B5A16">
        <w:rPr>
          <w:rFonts w:asciiTheme="majorHAnsi" w:eastAsia="Arial" w:hAnsiTheme="majorHAnsi" w:cs="Times New Roman"/>
        </w:rPr>
        <w:t xml:space="preserve"> </w:t>
      </w:r>
      <w:r w:rsidR="00683E5C" w:rsidRPr="001B5A16">
        <w:rPr>
          <w:rFonts w:asciiTheme="majorHAnsi" w:eastAsia="Arial" w:hAnsiTheme="majorHAnsi" w:cs="Times New Roman"/>
        </w:rPr>
        <w:t>3.11</w:t>
      </w:r>
      <w:r w:rsidR="00675B87" w:rsidRPr="001B5A16">
        <w:rPr>
          <w:rFonts w:asciiTheme="majorHAnsi" w:eastAsia="Arial" w:hAnsiTheme="majorHAnsi" w:cs="Times New Roman"/>
        </w:rPr>
        <w:t>.2021. godine</w:t>
      </w:r>
      <w:r w:rsidR="009C4339" w:rsidRPr="001B5A16">
        <w:rPr>
          <w:rFonts w:asciiTheme="majorHAnsi" w:eastAsia="Arial" w:hAnsiTheme="majorHAnsi" w:cs="Times New Roman"/>
        </w:rPr>
        <w:t xml:space="preserve"> i u „Služben</w:t>
      </w:r>
      <w:r w:rsidR="00AA19FB" w:rsidRPr="001B5A16">
        <w:rPr>
          <w:rFonts w:asciiTheme="majorHAnsi" w:eastAsia="Arial" w:hAnsiTheme="majorHAnsi" w:cs="Times New Roman"/>
        </w:rPr>
        <w:t>om vjesniku</w:t>
      </w:r>
      <w:r w:rsidR="009C4339" w:rsidRPr="001B5A16">
        <w:rPr>
          <w:rFonts w:asciiTheme="majorHAnsi" w:eastAsia="Arial" w:hAnsiTheme="majorHAnsi" w:cs="Times New Roman"/>
        </w:rPr>
        <w:t xml:space="preserve">“ broj </w:t>
      </w:r>
      <w:r w:rsidR="00AA19FB" w:rsidRPr="001B5A16">
        <w:rPr>
          <w:rFonts w:asciiTheme="majorHAnsi" w:eastAsia="Arial" w:hAnsiTheme="majorHAnsi" w:cs="Times New Roman"/>
        </w:rPr>
        <w:t>64</w:t>
      </w:r>
      <w:r w:rsidR="009C4339" w:rsidRPr="001B5A16">
        <w:rPr>
          <w:rFonts w:asciiTheme="majorHAnsi" w:eastAsia="Arial" w:hAnsiTheme="majorHAnsi" w:cs="Times New Roman"/>
        </w:rPr>
        <w:t>/21</w:t>
      </w:r>
      <w:r w:rsidR="00AA19FB" w:rsidRPr="001B5A16">
        <w:rPr>
          <w:rFonts w:asciiTheme="majorHAnsi" w:eastAsia="Arial" w:hAnsiTheme="majorHAnsi" w:cs="Times New Roman"/>
        </w:rPr>
        <w:t xml:space="preserve"> od 29.10.2021</w:t>
      </w:r>
      <w:r w:rsidR="00C5150B" w:rsidRPr="001B5A16">
        <w:rPr>
          <w:rFonts w:asciiTheme="majorHAnsi" w:eastAsia="Arial" w:hAnsiTheme="majorHAnsi" w:cs="Times New Roman"/>
        </w:rPr>
        <w:t>.</w:t>
      </w:r>
    </w:p>
    <w:p w:rsidR="009B434E" w:rsidRPr="001B5A16" w:rsidRDefault="00D75AA0" w:rsidP="00AD67F4">
      <w:pPr>
        <w:spacing w:before="9" w:after="0" w:line="250" w:lineRule="exact"/>
        <w:ind w:right="-6" w:firstLine="720"/>
        <w:jc w:val="both"/>
        <w:rPr>
          <w:rFonts w:asciiTheme="majorHAnsi" w:eastAsia="Times New Roman" w:hAnsiTheme="majorHAnsi" w:cs="Times New Roman"/>
        </w:rPr>
      </w:pPr>
      <w:r w:rsidRPr="001B5A16">
        <w:rPr>
          <w:rFonts w:asciiTheme="majorHAnsi" w:eastAsia="Times New Roman" w:hAnsiTheme="majorHAnsi" w:cs="Times New Roman"/>
        </w:rPr>
        <w:t xml:space="preserve">(2) </w:t>
      </w:r>
      <w:r w:rsidR="0016463B" w:rsidRPr="001B5A16">
        <w:rPr>
          <w:rFonts w:asciiTheme="majorHAnsi" w:eastAsia="Times New Roman" w:hAnsiTheme="majorHAnsi" w:cs="Times New Roman"/>
        </w:rPr>
        <w:t>Na t</w:t>
      </w:r>
      <w:r w:rsidR="00C5150B" w:rsidRPr="001B5A16">
        <w:rPr>
          <w:rFonts w:asciiTheme="majorHAnsi" w:eastAsia="Times New Roman" w:hAnsiTheme="majorHAnsi" w:cs="Times New Roman"/>
        </w:rPr>
        <w:t>emelj</w:t>
      </w:r>
      <w:r w:rsidR="0016463B" w:rsidRPr="001B5A16">
        <w:rPr>
          <w:rFonts w:asciiTheme="majorHAnsi" w:eastAsia="Times New Roman" w:hAnsiTheme="majorHAnsi" w:cs="Times New Roman"/>
        </w:rPr>
        <w:t>u</w:t>
      </w:r>
      <w:r w:rsidR="00C5150B" w:rsidRPr="001B5A16">
        <w:rPr>
          <w:rFonts w:asciiTheme="majorHAnsi" w:eastAsia="Times New Roman" w:hAnsiTheme="majorHAnsi" w:cs="Times New Roman"/>
        </w:rPr>
        <w:t xml:space="preserve"> navedene odluke </w:t>
      </w:r>
      <w:r w:rsidR="0016463B" w:rsidRPr="001B5A16">
        <w:rPr>
          <w:rFonts w:asciiTheme="majorHAnsi" w:eastAsia="Times New Roman" w:hAnsiTheme="majorHAnsi" w:cs="Times New Roman"/>
        </w:rPr>
        <w:t xml:space="preserve">Jedinstveni upravni odjel </w:t>
      </w:r>
      <w:r w:rsidR="00C5150B" w:rsidRPr="001B5A16">
        <w:rPr>
          <w:rFonts w:asciiTheme="majorHAnsi" w:eastAsia="Times New Roman" w:hAnsiTheme="majorHAnsi" w:cs="Times New Roman"/>
        </w:rPr>
        <w:t>Općin</w:t>
      </w:r>
      <w:r w:rsidR="0016463B" w:rsidRPr="001B5A16">
        <w:rPr>
          <w:rFonts w:asciiTheme="majorHAnsi" w:eastAsia="Times New Roman" w:hAnsiTheme="majorHAnsi" w:cs="Times New Roman"/>
        </w:rPr>
        <w:t>e</w:t>
      </w:r>
      <w:r w:rsidR="00C5150B" w:rsidRPr="001B5A16">
        <w:rPr>
          <w:rFonts w:asciiTheme="majorHAnsi" w:eastAsia="Times New Roman" w:hAnsiTheme="majorHAnsi" w:cs="Times New Roman"/>
        </w:rPr>
        <w:t xml:space="preserve"> Dvor je prov</w:t>
      </w:r>
      <w:r w:rsidR="0016463B" w:rsidRPr="001B5A16">
        <w:rPr>
          <w:rFonts w:asciiTheme="majorHAnsi" w:eastAsia="Times New Roman" w:hAnsiTheme="majorHAnsi" w:cs="Times New Roman"/>
        </w:rPr>
        <w:t>eo</w:t>
      </w:r>
      <w:r w:rsidR="00C5150B" w:rsidRPr="001B5A16">
        <w:rPr>
          <w:rFonts w:asciiTheme="majorHAnsi" w:eastAsia="Times New Roman" w:hAnsiTheme="majorHAnsi" w:cs="Times New Roman"/>
        </w:rPr>
        <w:t xml:space="preserve"> postupak Ocjene o potrebi strateške procjene utjecaja Plana na okoliš.</w:t>
      </w:r>
    </w:p>
    <w:p w:rsidR="009B434E" w:rsidRPr="001B5A16" w:rsidRDefault="00D75AA0" w:rsidP="00AD67F4">
      <w:pPr>
        <w:spacing w:before="4" w:after="0" w:line="250" w:lineRule="exact"/>
        <w:ind w:right="-6" w:firstLine="720"/>
        <w:jc w:val="both"/>
        <w:rPr>
          <w:rFonts w:asciiTheme="majorHAnsi" w:eastAsia="Times New Roman" w:hAnsiTheme="majorHAnsi" w:cs="Times New Roman"/>
        </w:rPr>
      </w:pPr>
      <w:r w:rsidRPr="001B5A16">
        <w:rPr>
          <w:rFonts w:asciiTheme="majorHAnsi" w:eastAsia="Times New Roman" w:hAnsiTheme="majorHAnsi" w:cs="Times New Roman"/>
        </w:rPr>
        <w:t xml:space="preserve">(3) </w:t>
      </w:r>
      <w:r w:rsidR="000A473D" w:rsidRPr="001B5A16">
        <w:rPr>
          <w:rFonts w:asciiTheme="majorHAnsi" w:eastAsia="Times New Roman" w:hAnsiTheme="majorHAnsi" w:cs="Times New Roman"/>
        </w:rPr>
        <w:t xml:space="preserve">Planirani </w:t>
      </w:r>
      <w:r w:rsidR="00C5150B" w:rsidRPr="001B5A16">
        <w:rPr>
          <w:rFonts w:asciiTheme="majorHAnsi" w:eastAsia="Times New Roman" w:hAnsiTheme="majorHAnsi" w:cs="Times New Roman"/>
        </w:rPr>
        <w:t>zahvat</w:t>
      </w:r>
      <w:r w:rsidR="000A473D" w:rsidRPr="001B5A16">
        <w:rPr>
          <w:rFonts w:asciiTheme="majorHAnsi" w:eastAsia="Times New Roman" w:hAnsiTheme="majorHAnsi" w:cs="Times New Roman"/>
        </w:rPr>
        <w:t>i</w:t>
      </w:r>
      <w:r w:rsidR="00C5150B" w:rsidRPr="001B5A16">
        <w:rPr>
          <w:rFonts w:asciiTheme="majorHAnsi" w:eastAsia="Times New Roman" w:hAnsiTheme="majorHAnsi" w:cs="Times New Roman"/>
        </w:rPr>
        <w:t xml:space="preserve"> u prostoru</w:t>
      </w:r>
      <w:r w:rsidR="000A473D" w:rsidRPr="001B5A16">
        <w:rPr>
          <w:rFonts w:asciiTheme="majorHAnsi" w:eastAsia="Times New Roman" w:hAnsiTheme="majorHAnsi" w:cs="Times New Roman"/>
        </w:rPr>
        <w:t>, obuhvaćeni ovim izmjenama Plana,</w:t>
      </w:r>
      <w:r w:rsidR="00C5150B" w:rsidRPr="001B5A16">
        <w:rPr>
          <w:rFonts w:asciiTheme="majorHAnsi" w:eastAsia="Times New Roman" w:hAnsiTheme="majorHAnsi" w:cs="Times New Roman"/>
        </w:rPr>
        <w:t xml:space="preserve"> </w:t>
      </w:r>
      <w:r w:rsidR="00F55AD1" w:rsidRPr="001B5A16">
        <w:rPr>
          <w:rFonts w:asciiTheme="majorHAnsi" w:eastAsia="Times New Roman" w:hAnsiTheme="majorHAnsi" w:cs="Times New Roman"/>
        </w:rPr>
        <w:t xml:space="preserve">dijelom se </w:t>
      </w:r>
      <w:r w:rsidR="00C5150B" w:rsidRPr="001B5A16">
        <w:rPr>
          <w:rFonts w:asciiTheme="majorHAnsi" w:eastAsia="Times New Roman" w:hAnsiTheme="majorHAnsi" w:cs="Times New Roman"/>
        </w:rPr>
        <w:t>nalaz</w:t>
      </w:r>
      <w:r w:rsidR="000A473D" w:rsidRPr="001B5A16">
        <w:rPr>
          <w:rFonts w:asciiTheme="majorHAnsi" w:eastAsia="Times New Roman" w:hAnsiTheme="majorHAnsi" w:cs="Times New Roman"/>
        </w:rPr>
        <w:t>e</w:t>
      </w:r>
      <w:r w:rsidR="00C5150B" w:rsidRPr="001B5A16">
        <w:rPr>
          <w:rFonts w:asciiTheme="majorHAnsi" w:eastAsia="Times New Roman" w:hAnsiTheme="majorHAnsi" w:cs="Times New Roman"/>
        </w:rPr>
        <w:t xml:space="preserve"> </w:t>
      </w:r>
      <w:r w:rsidR="000A473D" w:rsidRPr="001B5A16">
        <w:rPr>
          <w:rFonts w:asciiTheme="majorHAnsi" w:eastAsia="Times New Roman" w:hAnsiTheme="majorHAnsi" w:cs="Times New Roman"/>
        </w:rPr>
        <w:t xml:space="preserve">unutar </w:t>
      </w:r>
      <w:r w:rsidR="00C5150B" w:rsidRPr="001B5A16">
        <w:rPr>
          <w:rFonts w:asciiTheme="majorHAnsi" w:eastAsia="Times New Roman" w:hAnsiTheme="majorHAnsi" w:cs="Times New Roman"/>
        </w:rPr>
        <w:t>obuhvata područja očuvanja značajna za vrste i stanišne tipove (POVS) HR2000463 - Dolina Une.</w:t>
      </w:r>
    </w:p>
    <w:p w:rsidR="0016463B" w:rsidRPr="001B5A16" w:rsidRDefault="00D75AA0" w:rsidP="0016463B">
      <w:pPr>
        <w:pStyle w:val="Bezproreda1"/>
        <w:ind w:left="24" w:right="-20" w:firstLine="666"/>
        <w:jc w:val="both"/>
        <w:rPr>
          <w:rFonts w:asciiTheme="majorHAnsi" w:hAnsiTheme="majorHAnsi"/>
          <w:i w:val="0"/>
          <w:color w:val="FF0000"/>
          <w:lang w:eastAsia="hr-HR"/>
        </w:rPr>
      </w:pPr>
      <w:r w:rsidRPr="001B5A16">
        <w:rPr>
          <w:rFonts w:asciiTheme="majorHAnsi" w:eastAsia="Times New Roman" w:hAnsiTheme="majorHAnsi"/>
          <w:i w:val="0"/>
        </w:rPr>
        <w:t xml:space="preserve">(4) </w:t>
      </w:r>
      <w:r w:rsidR="00C5150B" w:rsidRPr="001B5A16">
        <w:rPr>
          <w:rFonts w:asciiTheme="majorHAnsi" w:eastAsia="Times New Roman" w:hAnsiTheme="majorHAnsi"/>
          <w:i w:val="0"/>
        </w:rPr>
        <w:t xml:space="preserve">U postupku Ocjene o potrebi strateške procjene utjecaja Plana na okoliš utvrđeno je da predmetna izrada Plana neće </w:t>
      </w:r>
      <w:r w:rsidR="0016463B" w:rsidRPr="001B5A16">
        <w:rPr>
          <w:rFonts w:asciiTheme="majorHAnsi" w:eastAsia="Times New Roman" w:hAnsiTheme="majorHAnsi"/>
          <w:i w:val="0"/>
        </w:rPr>
        <w:t xml:space="preserve">imati značajan negativni utjecaj na sastavnice okoliša, iste su prihvatljive za ekološku mrežu, te se utvrđuje da </w:t>
      </w:r>
      <w:r w:rsidR="0016463B" w:rsidRPr="001B5A16">
        <w:rPr>
          <w:rFonts w:asciiTheme="majorHAnsi" w:eastAsia="Times New Roman" w:hAnsiTheme="majorHAnsi"/>
          <w:b/>
          <w:i w:val="0"/>
        </w:rPr>
        <w:t>nije potrebno</w:t>
      </w:r>
      <w:r w:rsidR="0016463B" w:rsidRPr="001B5A16">
        <w:rPr>
          <w:rFonts w:asciiTheme="majorHAnsi" w:eastAsia="Times New Roman" w:hAnsiTheme="majorHAnsi"/>
          <w:i w:val="0"/>
        </w:rPr>
        <w:t xml:space="preserve"> provesti </w:t>
      </w:r>
      <w:r w:rsidR="0016463B" w:rsidRPr="001B5A16">
        <w:rPr>
          <w:rFonts w:asciiTheme="majorHAnsi" w:hAnsiTheme="majorHAnsi"/>
          <w:i w:val="0"/>
          <w:lang w:eastAsia="hr-HR"/>
        </w:rPr>
        <w:t xml:space="preserve">Glavnu ocjenu prihvatljivosti za ekološku mrežu, kao i da </w:t>
      </w:r>
      <w:r w:rsidR="0016463B" w:rsidRPr="001B5A16">
        <w:rPr>
          <w:rFonts w:asciiTheme="majorHAnsi" w:hAnsiTheme="majorHAnsi"/>
          <w:b/>
          <w:i w:val="0"/>
          <w:lang w:eastAsia="hr-HR"/>
        </w:rPr>
        <w:t>nije potrebno</w:t>
      </w:r>
      <w:r w:rsidR="0016463B" w:rsidRPr="001B5A16">
        <w:rPr>
          <w:rFonts w:asciiTheme="majorHAnsi" w:hAnsiTheme="majorHAnsi"/>
          <w:i w:val="0"/>
          <w:lang w:eastAsia="hr-HR"/>
        </w:rPr>
        <w:t xml:space="preserve"> provesti postupak strateške procjene utjecaja na okoliš.</w:t>
      </w:r>
    </w:p>
    <w:p w:rsidR="009B434E" w:rsidRPr="001B5A16" w:rsidRDefault="009B434E" w:rsidP="00182441">
      <w:pPr>
        <w:spacing w:after="0" w:line="239" w:lineRule="auto"/>
        <w:ind w:right="-6" w:firstLine="720"/>
        <w:jc w:val="both"/>
        <w:rPr>
          <w:rFonts w:asciiTheme="majorHAnsi" w:eastAsia="Times New Roman" w:hAnsiTheme="majorHAnsi" w:cs="Times New Roman"/>
        </w:rPr>
      </w:pPr>
    </w:p>
    <w:p w:rsidR="00453A30" w:rsidRPr="001B5A16" w:rsidRDefault="00453A30" w:rsidP="000A5E61">
      <w:pPr>
        <w:spacing w:after="0" w:line="248" w:lineRule="exact"/>
        <w:ind w:right="-6" w:hanging="6"/>
        <w:jc w:val="center"/>
        <w:rPr>
          <w:rFonts w:asciiTheme="majorHAnsi" w:eastAsia="Times New Roman" w:hAnsiTheme="majorHAnsi" w:cs="Times New Roman"/>
        </w:rPr>
      </w:pPr>
      <w:r w:rsidRPr="001B5A16">
        <w:rPr>
          <w:rFonts w:asciiTheme="majorHAnsi" w:eastAsia="Times New Roman" w:hAnsiTheme="majorHAnsi" w:cs="Times New Roman"/>
        </w:rPr>
        <w:t xml:space="preserve">Članak </w:t>
      </w:r>
      <w:r w:rsidR="00AF1AB0" w:rsidRPr="001B5A16">
        <w:rPr>
          <w:rFonts w:asciiTheme="majorHAnsi" w:eastAsia="Times New Roman" w:hAnsiTheme="majorHAnsi" w:cs="Times New Roman"/>
        </w:rPr>
        <w:t>2</w:t>
      </w:r>
      <w:r w:rsidRPr="001B5A16">
        <w:rPr>
          <w:rFonts w:asciiTheme="majorHAnsi" w:eastAsia="Times New Roman" w:hAnsiTheme="majorHAnsi" w:cs="Times New Roman"/>
        </w:rPr>
        <w:t>.</w:t>
      </w:r>
    </w:p>
    <w:p w:rsidR="00453A30" w:rsidRPr="001B5A16" w:rsidRDefault="0016463B" w:rsidP="00453A30">
      <w:pPr>
        <w:spacing w:after="0" w:line="248" w:lineRule="exact"/>
        <w:ind w:right="-6" w:firstLine="702"/>
        <w:jc w:val="both"/>
        <w:rPr>
          <w:rFonts w:asciiTheme="majorHAnsi" w:eastAsia="Times New Roman" w:hAnsiTheme="majorHAnsi" w:cs="Times New Roman"/>
        </w:rPr>
      </w:pPr>
      <w:r w:rsidRPr="001B5A16">
        <w:rPr>
          <w:rFonts w:asciiTheme="majorHAnsi" w:eastAsia="Times New Roman" w:hAnsiTheme="majorHAnsi" w:cs="Times New Roman"/>
        </w:rPr>
        <w:t xml:space="preserve">(1) </w:t>
      </w:r>
      <w:r w:rsidR="00C5150B" w:rsidRPr="001B5A16">
        <w:rPr>
          <w:rFonts w:asciiTheme="majorHAnsi" w:eastAsia="Times New Roman" w:hAnsiTheme="majorHAnsi" w:cs="Times New Roman"/>
        </w:rPr>
        <w:t>Razlozi izrade Plana su slijedeći:</w:t>
      </w:r>
    </w:p>
    <w:p w:rsidR="00F55AD1" w:rsidRPr="001B5A16" w:rsidRDefault="00F55AD1" w:rsidP="00F55AD1">
      <w:pPr>
        <w:pStyle w:val="Bezproreda"/>
        <w:ind w:left="1110" w:hanging="396"/>
        <w:jc w:val="both"/>
        <w:rPr>
          <w:rFonts w:asciiTheme="majorHAnsi" w:eastAsia="Times New Roman" w:hAnsiTheme="majorHAnsi" w:cs="Times New Roman"/>
          <w:lang w:val="hr-HR"/>
        </w:rPr>
      </w:pPr>
      <w:r w:rsidRPr="001B5A16">
        <w:rPr>
          <w:rFonts w:asciiTheme="majorHAnsi" w:eastAsia="Times New Roman" w:hAnsiTheme="majorHAnsi" w:cs="Times New Roman"/>
          <w:lang w:val="hr-HR"/>
        </w:rPr>
        <w:t>-</w:t>
      </w:r>
      <w:r w:rsidRPr="001B5A16">
        <w:rPr>
          <w:rFonts w:asciiTheme="majorHAnsi" w:eastAsia="Times New Roman" w:hAnsiTheme="majorHAnsi" w:cs="Times New Roman"/>
          <w:lang w:val="hr-HR"/>
        </w:rPr>
        <w:tab/>
        <w:t>razmatranje odredbi za provedbu:</w:t>
      </w:r>
    </w:p>
    <w:p w:rsidR="00F55AD1" w:rsidRPr="001B5A16" w:rsidRDefault="00F55AD1" w:rsidP="00F55AD1">
      <w:pPr>
        <w:pStyle w:val="Bezproreda"/>
        <w:ind w:left="1554" w:hanging="444"/>
        <w:jc w:val="both"/>
        <w:rPr>
          <w:rFonts w:asciiTheme="majorHAnsi" w:eastAsia="Times New Roman" w:hAnsiTheme="majorHAnsi" w:cs="Times New Roman"/>
          <w:lang w:val="hr-HR"/>
        </w:rPr>
      </w:pPr>
      <w:r w:rsidRPr="001B5A16">
        <w:rPr>
          <w:rFonts w:asciiTheme="majorHAnsi" w:eastAsia="Times New Roman" w:hAnsiTheme="majorHAnsi" w:cs="Times New Roman"/>
          <w:lang w:val="hr-HR"/>
        </w:rPr>
        <w:t>-</w:t>
      </w:r>
      <w:r w:rsidRPr="001B5A16">
        <w:rPr>
          <w:rFonts w:asciiTheme="majorHAnsi" w:eastAsia="Times New Roman" w:hAnsiTheme="majorHAnsi" w:cs="Times New Roman"/>
          <w:lang w:val="hr-HR"/>
        </w:rPr>
        <w:tab/>
        <w:t xml:space="preserve">broj grla stoke i ograničenje </w:t>
      </w:r>
      <w:r w:rsidRPr="001B5A16">
        <w:rPr>
          <w:rFonts w:asciiTheme="majorHAnsi" w:hAnsiTheme="majorHAnsi" w:cs="Times New Roman"/>
          <w:lang w:val="hr-HR"/>
        </w:rPr>
        <w:t>površine građevine</w:t>
      </w:r>
      <w:r w:rsidRPr="001B5A16">
        <w:rPr>
          <w:rFonts w:asciiTheme="majorHAnsi" w:eastAsia="Times New Roman" w:hAnsiTheme="majorHAnsi" w:cs="Times New Roman"/>
          <w:lang w:val="hr-HR"/>
        </w:rPr>
        <w:t>;</w:t>
      </w:r>
    </w:p>
    <w:p w:rsidR="00F55AD1" w:rsidRPr="001B5A16" w:rsidRDefault="00F55AD1" w:rsidP="00F55AD1">
      <w:pPr>
        <w:pStyle w:val="Bezproreda"/>
        <w:ind w:left="1554" w:hanging="444"/>
        <w:jc w:val="both"/>
        <w:rPr>
          <w:rFonts w:asciiTheme="majorHAnsi" w:hAnsiTheme="majorHAnsi" w:cs="Times New Roman"/>
          <w:lang w:val="hr-HR"/>
        </w:rPr>
      </w:pPr>
      <w:r w:rsidRPr="001B5A16">
        <w:rPr>
          <w:rFonts w:asciiTheme="majorHAnsi" w:hAnsiTheme="majorHAnsi" w:cs="Times New Roman"/>
          <w:lang w:val="hr-HR"/>
        </w:rPr>
        <w:t xml:space="preserve">-  </w:t>
      </w:r>
      <w:r w:rsidRPr="001B5A16">
        <w:rPr>
          <w:rFonts w:asciiTheme="majorHAnsi" w:hAnsiTheme="majorHAnsi" w:cs="Times New Roman"/>
          <w:lang w:val="hr-HR"/>
        </w:rPr>
        <w:tab/>
        <w:t>dubina čestice;</w:t>
      </w:r>
    </w:p>
    <w:p w:rsidR="00F55AD1" w:rsidRPr="001B5A16" w:rsidRDefault="00F55AD1" w:rsidP="00F55AD1">
      <w:pPr>
        <w:pStyle w:val="Bezproreda"/>
        <w:ind w:left="1554" w:hanging="444"/>
        <w:jc w:val="both"/>
        <w:rPr>
          <w:rFonts w:asciiTheme="majorHAnsi" w:hAnsiTheme="majorHAnsi" w:cs="Times New Roman"/>
          <w:lang w:val="hr-HR"/>
        </w:rPr>
      </w:pPr>
      <w:r w:rsidRPr="001B5A16">
        <w:rPr>
          <w:rFonts w:asciiTheme="majorHAnsi" w:hAnsiTheme="majorHAnsi" w:cs="Times New Roman"/>
          <w:lang w:val="hr-HR"/>
        </w:rPr>
        <w:t>-</w:t>
      </w:r>
      <w:r w:rsidRPr="001B5A16">
        <w:rPr>
          <w:rFonts w:asciiTheme="majorHAnsi" w:hAnsiTheme="majorHAnsi" w:cs="Times New Roman"/>
          <w:lang w:val="hr-HR"/>
        </w:rPr>
        <w:tab/>
        <w:t>maksimalna visina građevine do sljemena;</w:t>
      </w:r>
    </w:p>
    <w:p w:rsidR="00F55AD1" w:rsidRPr="001B5A16" w:rsidRDefault="00F55AD1" w:rsidP="00F55AD1">
      <w:pPr>
        <w:pStyle w:val="Bezproreda"/>
        <w:ind w:left="1554" w:hanging="444"/>
        <w:jc w:val="both"/>
        <w:rPr>
          <w:rFonts w:asciiTheme="majorHAnsi" w:hAnsiTheme="majorHAnsi" w:cs="Times New Roman"/>
          <w:lang w:val="hr-HR"/>
        </w:rPr>
      </w:pPr>
      <w:r w:rsidRPr="001B5A16">
        <w:rPr>
          <w:rFonts w:asciiTheme="majorHAnsi" w:hAnsiTheme="majorHAnsi" w:cs="Times New Roman"/>
          <w:lang w:val="hr-HR"/>
        </w:rPr>
        <w:t xml:space="preserve">-   </w:t>
      </w:r>
      <w:r w:rsidRPr="001B5A16">
        <w:rPr>
          <w:rFonts w:asciiTheme="majorHAnsi" w:hAnsiTheme="majorHAnsi" w:cs="Times New Roman"/>
          <w:lang w:val="hr-HR"/>
        </w:rPr>
        <w:tab/>
        <w:t>površina čestice;</w:t>
      </w:r>
    </w:p>
    <w:p w:rsidR="00F55AD1" w:rsidRPr="001B5A16" w:rsidRDefault="00F55AD1" w:rsidP="00F55AD1">
      <w:pPr>
        <w:pStyle w:val="Bezproreda"/>
        <w:ind w:left="1554" w:hanging="444"/>
        <w:jc w:val="both"/>
        <w:rPr>
          <w:rFonts w:asciiTheme="majorHAnsi" w:hAnsiTheme="majorHAnsi" w:cs="Times New Roman"/>
          <w:lang w:val="hr-HR"/>
        </w:rPr>
      </w:pPr>
      <w:r w:rsidRPr="001B5A16">
        <w:rPr>
          <w:rFonts w:asciiTheme="majorHAnsi" w:hAnsiTheme="majorHAnsi" w:cs="Times New Roman"/>
          <w:lang w:val="hr-HR"/>
        </w:rPr>
        <w:t xml:space="preserve">- </w:t>
      </w:r>
      <w:r w:rsidRPr="001B5A16">
        <w:rPr>
          <w:rFonts w:asciiTheme="majorHAnsi" w:hAnsiTheme="majorHAnsi" w:cs="Times New Roman"/>
          <w:lang w:val="hr-HR"/>
        </w:rPr>
        <w:tab/>
        <w:t>udaljenost od građevinskog područja;</w:t>
      </w:r>
    </w:p>
    <w:p w:rsidR="00F55AD1" w:rsidRPr="001B5A16" w:rsidRDefault="00F55AD1" w:rsidP="00F55AD1">
      <w:pPr>
        <w:pStyle w:val="Bezproreda"/>
        <w:ind w:left="1554" w:hanging="444"/>
        <w:jc w:val="both"/>
        <w:rPr>
          <w:rFonts w:asciiTheme="majorHAnsi" w:hAnsiTheme="majorHAnsi" w:cs="Times New Roman"/>
          <w:lang w:val="hr-HR"/>
        </w:rPr>
      </w:pPr>
      <w:r w:rsidRPr="001B5A16">
        <w:rPr>
          <w:rFonts w:asciiTheme="majorHAnsi" w:hAnsiTheme="majorHAnsi" w:cs="Times New Roman"/>
          <w:lang w:val="hr-HR"/>
        </w:rPr>
        <w:t xml:space="preserve">- </w:t>
      </w:r>
      <w:r w:rsidRPr="001B5A16">
        <w:rPr>
          <w:rFonts w:asciiTheme="majorHAnsi" w:hAnsiTheme="majorHAnsi" w:cs="Times New Roman"/>
          <w:lang w:val="hr-HR"/>
        </w:rPr>
        <w:tab/>
        <w:t>smanjivanje površine;</w:t>
      </w:r>
    </w:p>
    <w:p w:rsidR="00F55AD1" w:rsidRPr="001B5A16" w:rsidRDefault="00F55AD1" w:rsidP="00F55AD1">
      <w:pPr>
        <w:pStyle w:val="Bezproreda"/>
        <w:ind w:left="1146" w:hanging="432"/>
        <w:jc w:val="both"/>
        <w:rPr>
          <w:rFonts w:asciiTheme="majorHAnsi" w:eastAsia="Times New Roman" w:hAnsiTheme="majorHAnsi" w:cs="Times New Roman"/>
          <w:lang w:val="hr-HR"/>
        </w:rPr>
      </w:pPr>
      <w:r w:rsidRPr="001B5A16">
        <w:rPr>
          <w:rFonts w:asciiTheme="majorHAnsi" w:eastAsia="Times New Roman" w:hAnsiTheme="majorHAnsi" w:cs="Times New Roman"/>
          <w:lang w:val="hr-HR"/>
        </w:rPr>
        <w:t>-</w:t>
      </w:r>
      <w:r w:rsidRPr="001B5A16">
        <w:rPr>
          <w:rFonts w:asciiTheme="majorHAnsi" w:eastAsia="Times New Roman" w:hAnsiTheme="majorHAnsi" w:cs="Times New Roman"/>
          <w:lang w:val="hr-HR"/>
        </w:rPr>
        <w:tab/>
        <w:t>razmatranje zahtjeva za građenje građevina za turističku djelatnost te s time u vezi proširenje građevinskog područja Dobretin;</w:t>
      </w:r>
    </w:p>
    <w:p w:rsidR="00F55AD1" w:rsidRPr="001B5A16" w:rsidRDefault="00F55AD1" w:rsidP="00F55AD1">
      <w:pPr>
        <w:pStyle w:val="Bezproreda"/>
        <w:ind w:left="1146" w:hanging="432"/>
        <w:jc w:val="both"/>
        <w:rPr>
          <w:rFonts w:asciiTheme="majorHAnsi" w:eastAsia="Times New Roman" w:hAnsiTheme="majorHAnsi" w:cs="Times New Roman"/>
          <w:lang w:val="hr-HR"/>
        </w:rPr>
      </w:pPr>
      <w:r w:rsidRPr="001B5A16">
        <w:rPr>
          <w:rFonts w:asciiTheme="majorHAnsi" w:eastAsia="Times New Roman" w:hAnsiTheme="majorHAnsi" w:cs="Times New Roman"/>
          <w:lang w:val="hr-HR"/>
        </w:rPr>
        <w:t>-</w:t>
      </w:r>
      <w:r w:rsidRPr="001B5A16">
        <w:rPr>
          <w:rFonts w:asciiTheme="majorHAnsi" w:eastAsia="Times New Roman" w:hAnsiTheme="majorHAnsi" w:cs="Times New Roman"/>
          <w:lang w:val="hr-HR"/>
        </w:rPr>
        <w:tab/>
        <w:t>planiranje lokacije za kamp-odmorište i robinzonski smještaj uz naselje Struga Banska;</w:t>
      </w:r>
    </w:p>
    <w:p w:rsidR="00F55AD1" w:rsidRPr="001B5A16" w:rsidRDefault="00F55AD1" w:rsidP="00F55AD1">
      <w:pPr>
        <w:pStyle w:val="Bezproreda"/>
        <w:ind w:left="1146" w:hanging="432"/>
        <w:jc w:val="both"/>
        <w:rPr>
          <w:rFonts w:asciiTheme="majorHAnsi" w:eastAsia="Times New Roman" w:hAnsiTheme="majorHAnsi" w:cs="Times New Roman"/>
          <w:lang w:val="hr-HR" w:eastAsia="hr-HR"/>
        </w:rPr>
      </w:pPr>
      <w:r w:rsidRPr="001B5A16">
        <w:rPr>
          <w:rFonts w:asciiTheme="majorHAnsi" w:hAnsiTheme="majorHAnsi" w:cs="Times New Roman"/>
          <w:lang w:val="hr-HR"/>
        </w:rPr>
        <w:t>-</w:t>
      </w:r>
      <w:r w:rsidRPr="001B5A16">
        <w:rPr>
          <w:rFonts w:asciiTheme="majorHAnsi" w:hAnsiTheme="majorHAnsi" w:cs="Times New Roman"/>
          <w:lang w:val="hr-HR"/>
        </w:rPr>
        <w:tab/>
        <w:t xml:space="preserve">dopuna Plana u </w:t>
      </w:r>
      <w:r w:rsidR="001B5A16" w:rsidRPr="001B5A16">
        <w:rPr>
          <w:rFonts w:asciiTheme="majorHAnsi" w:hAnsiTheme="majorHAnsi" w:cs="Times New Roman"/>
          <w:lang w:val="hr-HR"/>
        </w:rPr>
        <w:t>tekstualnom</w:t>
      </w:r>
      <w:r w:rsidRPr="001B5A16">
        <w:rPr>
          <w:rFonts w:asciiTheme="majorHAnsi" w:hAnsiTheme="majorHAnsi" w:cs="Times New Roman"/>
          <w:lang w:val="hr-HR"/>
        </w:rPr>
        <w:t xml:space="preserve"> i grafičkom dijelu radi mogućnosti</w:t>
      </w:r>
      <w:r w:rsidRPr="001B5A16">
        <w:rPr>
          <w:rFonts w:asciiTheme="majorHAnsi" w:eastAsia="Times New Roman" w:hAnsiTheme="majorHAnsi" w:cs="Times New Roman"/>
          <w:lang w:val="hr-HR" w:eastAsia="hr-HR"/>
        </w:rPr>
        <w:t xml:space="preserve"> robinzonskog smještaja </w:t>
      </w:r>
      <w:r w:rsidRPr="001B5A16">
        <w:rPr>
          <w:rFonts w:asciiTheme="majorHAnsi" w:eastAsia="Times New Roman" w:hAnsiTheme="majorHAnsi" w:cs="Times New Roman"/>
          <w:lang w:val="hr-HR" w:eastAsia="hr-HR"/>
        </w:rPr>
        <w:lastRenderedPageBreak/>
        <w:t>smještajnog kapaciteta do 30 gostiju, u skladu s člankom 44. Zakona o prostornom uređenju;</w:t>
      </w:r>
    </w:p>
    <w:p w:rsidR="00F55AD1" w:rsidRPr="001B5A16" w:rsidRDefault="00F55AD1" w:rsidP="00F55AD1">
      <w:pPr>
        <w:pStyle w:val="Bezproreda"/>
        <w:ind w:left="1146" w:hanging="432"/>
        <w:jc w:val="both"/>
        <w:rPr>
          <w:rFonts w:asciiTheme="majorHAnsi" w:eastAsia="Times New Roman" w:hAnsiTheme="majorHAnsi" w:cs="Times New Roman"/>
          <w:lang w:val="hr-HR"/>
        </w:rPr>
      </w:pPr>
      <w:r w:rsidRPr="001B5A16">
        <w:rPr>
          <w:rFonts w:asciiTheme="majorHAnsi" w:eastAsia="Times New Roman" w:hAnsiTheme="majorHAnsi" w:cs="Times New Roman"/>
          <w:lang w:val="hr-HR"/>
        </w:rPr>
        <w:t>-</w:t>
      </w:r>
      <w:r w:rsidRPr="001B5A16">
        <w:rPr>
          <w:rFonts w:asciiTheme="majorHAnsi" w:eastAsia="Times New Roman" w:hAnsiTheme="majorHAnsi" w:cs="Times New Roman"/>
          <w:lang w:val="hr-HR"/>
        </w:rPr>
        <w:tab/>
        <w:t>razmatranje drugih zahtjeva javnih i fizičkih osoba za proširenje građevinskog područja naselja pristiglih do dana donošenja ove Odluke.</w:t>
      </w:r>
    </w:p>
    <w:p w:rsidR="00F55AD1" w:rsidRPr="001B5A16" w:rsidRDefault="00F55AD1" w:rsidP="00F55AD1">
      <w:pPr>
        <w:pStyle w:val="Bezproreda"/>
        <w:ind w:left="1146" w:hanging="432"/>
        <w:jc w:val="both"/>
        <w:rPr>
          <w:rFonts w:asciiTheme="majorHAnsi" w:eastAsia="Times New Roman" w:hAnsiTheme="majorHAnsi" w:cs="Times New Roman"/>
          <w:lang w:val="hr-HR"/>
        </w:rPr>
      </w:pPr>
    </w:p>
    <w:p w:rsidR="00420EC9" w:rsidRPr="001B5A16" w:rsidRDefault="00420EC9" w:rsidP="00F55AD1">
      <w:pPr>
        <w:pStyle w:val="Bezproreda"/>
        <w:ind w:left="1146" w:hanging="432"/>
        <w:jc w:val="both"/>
        <w:rPr>
          <w:rFonts w:asciiTheme="majorHAnsi" w:eastAsia="Times New Roman" w:hAnsiTheme="majorHAnsi" w:cs="Times New Roman"/>
          <w:lang w:val="hr-HR"/>
        </w:rPr>
      </w:pPr>
    </w:p>
    <w:p w:rsidR="00F55AD1" w:rsidRPr="001B5A16" w:rsidRDefault="00F55AD1" w:rsidP="00F55AD1">
      <w:pPr>
        <w:pStyle w:val="Bezproreda"/>
        <w:ind w:left="1146" w:hanging="432"/>
        <w:jc w:val="both"/>
        <w:rPr>
          <w:rFonts w:asciiTheme="majorHAnsi" w:eastAsia="Times New Roman" w:hAnsiTheme="majorHAnsi" w:cs="Times New Roman"/>
          <w:lang w:val="hr-HR"/>
        </w:rPr>
      </w:pPr>
      <w:r w:rsidRPr="001B5A16">
        <w:rPr>
          <w:rFonts w:asciiTheme="majorHAnsi" w:eastAsia="Times New Roman" w:hAnsiTheme="majorHAnsi" w:cs="Times New Roman"/>
          <w:lang w:val="hr-HR"/>
        </w:rPr>
        <w:t>-</w:t>
      </w:r>
      <w:r w:rsidRPr="001B5A16">
        <w:rPr>
          <w:rFonts w:asciiTheme="majorHAnsi" w:eastAsia="Times New Roman" w:hAnsiTheme="majorHAnsi" w:cs="Times New Roman"/>
          <w:lang w:val="hr-HR"/>
        </w:rPr>
        <w:tab/>
        <w:t>eventualno usklađenje sa zahtjevima javnopravnih tijela;</w:t>
      </w:r>
    </w:p>
    <w:p w:rsidR="00F55AD1" w:rsidRPr="001B5A16" w:rsidRDefault="00F55AD1" w:rsidP="00F55AD1">
      <w:pPr>
        <w:pStyle w:val="Bezproreda"/>
        <w:ind w:left="1146" w:hanging="432"/>
        <w:jc w:val="both"/>
        <w:rPr>
          <w:rFonts w:asciiTheme="majorHAnsi" w:eastAsia="Times New Roman" w:hAnsiTheme="majorHAnsi" w:cs="Times New Roman"/>
          <w:sz w:val="24"/>
          <w:szCs w:val="24"/>
          <w:lang w:val="hr-HR"/>
        </w:rPr>
      </w:pPr>
      <w:r w:rsidRPr="001B5A16">
        <w:rPr>
          <w:rFonts w:asciiTheme="majorHAnsi" w:eastAsia="Times New Roman" w:hAnsiTheme="majorHAnsi" w:cs="Times New Roman"/>
          <w:lang w:val="hr-HR"/>
        </w:rPr>
        <w:t>-</w:t>
      </w:r>
      <w:r w:rsidRPr="001B5A16">
        <w:rPr>
          <w:rFonts w:asciiTheme="majorHAnsi" w:eastAsia="Times New Roman" w:hAnsiTheme="majorHAnsi" w:cs="Times New Roman"/>
          <w:lang w:val="hr-HR"/>
        </w:rPr>
        <w:tab/>
        <w:t>ispravci uočenih tehničkih pogrešaka i/ili planskih postavki u tekstualnom i grafičkom dijelu Plana za koje je uočeno da dovode do problema u provedbi  Plana, a sukladno zahtjevima Nositelja izrade.</w:t>
      </w:r>
    </w:p>
    <w:p w:rsidR="00F55AD1" w:rsidRPr="001B5A16" w:rsidRDefault="00F55AD1" w:rsidP="00F55AD1">
      <w:pPr>
        <w:pStyle w:val="Bezproreda"/>
        <w:ind w:firstLine="720"/>
        <w:jc w:val="both"/>
        <w:rPr>
          <w:rFonts w:asciiTheme="majorHAnsi" w:eastAsia="Times New Roman" w:hAnsiTheme="majorHAnsi" w:cs="Times New Roman"/>
          <w:lang w:val="hr-HR"/>
        </w:rPr>
      </w:pPr>
      <w:r w:rsidRPr="001B5A16">
        <w:rPr>
          <w:rFonts w:asciiTheme="majorHAnsi" w:eastAsia="Times New Roman" w:hAnsiTheme="majorHAnsi" w:cs="Times New Roman"/>
          <w:lang w:val="hr-HR"/>
        </w:rPr>
        <w:t>(2) Temeljni dokument prostornog uređenja na području Općine Dvor je Prostorni plan uređenja Općine Dvor ("Službeni vjesnik“ broj 7/07, 13/11 i 19/18) kojim su utvrđene programske i prostorne postavke za razvoj Općine Dvor.</w:t>
      </w:r>
    </w:p>
    <w:p w:rsidR="00F55AD1" w:rsidRPr="001B5A16" w:rsidRDefault="00F55AD1" w:rsidP="00F55AD1">
      <w:pPr>
        <w:pStyle w:val="Bezproreda"/>
        <w:ind w:firstLine="720"/>
        <w:jc w:val="both"/>
        <w:rPr>
          <w:rFonts w:asciiTheme="majorHAnsi" w:eastAsia="Times New Roman" w:hAnsiTheme="majorHAnsi" w:cs="Times New Roman"/>
          <w:lang w:val="hr-HR"/>
        </w:rPr>
      </w:pPr>
      <w:r w:rsidRPr="001B5A16">
        <w:rPr>
          <w:rFonts w:asciiTheme="majorHAnsi" w:eastAsia="Times New Roman" w:hAnsiTheme="majorHAnsi" w:cs="Times New Roman"/>
          <w:lang w:val="hr-HR"/>
        </w:rPr>
        <w:t>(3) U razdoblju od pokretanja zadnjih cjelovitih izmjena Prostornog plana uređenja Općine Dvor zaprimljen je određeni broj inicijativa za izmjene Prostornog plana uređenja Općine Dvor od pravnih i fizičkih osoba, sukladno članku 85. Zakona.</w:t>
      </w:r>
    </w:p>
    <w:p w:rsidR="00453A30" w:rsidRPr="001B5A16" w:rsidRDefault="00453A30" w:rsidP="00DB09E6">
      <w:pPr>
        <w:spacing w:after="0" w:line="248" w:lineRule="exact"/>
        <w:ind w:right="-6" w:firstLine="702"/>
        <w:jc w:val="both"/>
        <w:rPr>
          <w:rFonts w:asciiTheme="majorHAnsi" w:eastAsia="Times New Roman" w:hAnsiTheme="majorHAnsi" w:cs="Times New Roman"/>
        </w:rPr>
      </w:pPr>
    </w:p>
    <w:p w:rsidR="00996555" w:rsidRPr="001B5A16" w:rsidRDefault="00996555" w:rsidP="00AD67F4">
      <w:pPr>
        <w:spacing w:before="6" w:after="0" w:line="250" w:lineRule="exact"/>
        <w:ind w:right="-6"/>
        <w:jc w:val="center"/>
        <w:rPr>
          <w:rFonts w:asciiTheme="majorHAnsi" w:eastAsia="Times New Roman" w:hAnsiTheme="majorHAnsi" w:cs="Times New Roman"/>
        </w:rPr>
      </w:pPr>
      <w:r w:rsidRPr="001B5A16">
        <w:rPr>
          <w:rFonts w:asciiTheme="majorHAnsi" w:eastAsia="Times New Roman" w:hAnsiTheme="majorHAnsi" w:cs="Times New Roman"/>
        </w:rPr>
        <w:t xml:space="preserve">Članak </w:t>
      </w:r>
      <w:r w:rsidR="00AF1AB0" w:rsidRPr="001B5A16">
        <w:rPr>
          <w:rFonts w:asciiTheme="majorHAnsi" w:eastAsia="Times New Roman" w:hAnsiTheme="majorHAnsi" w:cs="Times New Roman"/>
        </w:rPr>
        <w:t>3</w:t>
      </w:r>
      <w:r w:rsidRPr="001B5A16">
        <w:rPr>
          <w:rFonts w:asciiTheme="majorHAnsi" w:eastAsia="Times New Roman" w:hAnsiTheme="majorHAnsi" w:cs="Times New Roman"/>
        </w:rPr>
        <w:t>.</w:t>
      </w:r>
    </w:p>
    <w:p w:rsidR="00DB09E6" w:rsidRPr="001B5A16" w:rsidRDefault="00420EC9" w:rsidP="00DB09E6">
      <w:pPr>
        <w:spacing w:after="0" w:line="250" w:lineRule="auto"/>
        <w:ind w:left="24" w:right="-20" w:firstLine="666"/>
        <w:jc w:val="both"/>
        <w:rPr>
          <w:rFonts w:asciiTheme="majorHAnsi" w:eastAsia="Times New Roman" w:hAnsiTheme="majorHAnsi" w:cs="Times New Roman"/>
        </w:rPr>
      </w:pPr>
      <w:r w:rsidRPr="001B5A16">
        <w:rPr>
          <w:rFonts w:asciiTheme="majorHAnsi" w:eastAsia="Arial" w:hAnsiTheme="majorHAnsi" w:cs="Times New Roman"/>
          <w:color w:val="131313"/>
        </w:rPr>
        <w:t>U</w:t>
      </w:r>
      <w:r w:rsidRPr="001B5A16">
        <w:rPr>
          <w:rFonts w:asciiTheme="majorHAnsi" w:eastAsia="Arial" w:hAnsiTheme="majorHAnsi" w:cs="Times New Roman"/>
          <w:color w:val="131313"/>
          <w:spacing w:val="13"/>
        </w:rPr>
        <w:t xml:space="preserve"> </w:t>
      </w:r>
      <w:r w:rsidRPr="001B5A16">
        <w:rPr>
          <w:rFonts w:asciiTheme="majorHAnsi" w:eastAsia="Arial" w:hAnsiTheme="majorHAnsi" w:cs="Times New Roman"/>
          <w:color w:val="131313"/>
        </w:rPr>
        <w:t>postupku</w:t>
      </w:r>
      <w:r w:rsidRPr="001B5A16">
        <w:rPr>
          <w:rFonts w:asciiTheme="majorHAnsi" w:eastAsia="Arial" w:hAnsiTheme="majorHAnsi" w:cs="Times New Roman"/>
          <w:color w:val="131313"/>
          <w:spacing w:val="2"/>
        </w:rPr>
        <w:t xml:space="preserve"> </w:t>
      </w:r>
      <w:r w:rsidRPr="001B5A16">
        <w:rPr>
          <w:rFonts w:asciiTheme="majorHAnsi" w:eastAsia="Arial" w:hAnsiTheme="majorHAnsi" w:cs="Times New Roman"/>
          <w:color w:val="2F2F2F"/>
        </w:rPr>
        <w:t>ocj</w:t>
      </w:r>
      <w:r w:rsidRPr="001B5A16">
        <w:rPr>
          <w:rFonts w:asciiTheme="majorHAnsi" w:eastAsia="Arial" w:hAnsiTheme="majorHAnsi" w:cs="Times New Roman"/>
          <w:color w:val="2F2F2F"/>
          <w:spacing w:val="-1"/>
        </w:rPr>
        <w:t>e</w:t>
      </w:r>
      <w:r w:rsidRPr="001B5A16">
        <w:rPr>
          <w:rFonts w:asciiTheme="majorHAnsi" w:eastAsia="Arial" w:hAnsiTheme="majorHAnsi" w:cs="Times New Roman"/>
          <w:color w:val="131313"/>
          <w:spacing w:val="-9"/>
        </w:rPr>
        <w:t>n</w:t>
      </w:r>
      <w:r w:rsidRPr="001B5A16">
        <w:rPr>
          <w:rFonts w:asciiTheme="majorHAnsi" w:eastAsia="Arial" w:hAnsiTheme="majorHAnsi" w:cs="Times New Roman"/>
          <w:color w:val="2F2F2F"/>
        </w:rPr>
        <w:t>e</w:t>
      </w:r>
      <w:r w:rsidRPr="001B5A16">
        <w:rPr>
          <w:rFonts w:asciiTheme="majorHAnsi" w:eastAsia="Arial" w:hAnsiTheme="majorHAnsi" w:cs="Times New Roman"/>
          <w:color w:val="2F2F2F"/>
          <w:spacing w:val="23"/>
        </w:rPr>
        <w:t xml:space="preserve"> </w:t>
      </w:r>
      <w:r w:rsidRPr="001B5A16">
        <w:rPr>
          <w:rFonts w:asciiTheme="majorHAnsi" w:eastAsia="Arial" w:hAnsiTheme="majorHAnsi" w:cs="Times New Roman"/>
          <w:color w:val="131313"/>
        </w:rPr>
        <w:t>o</w:t>
      </w:r>
      <w:r w:rsidRPr="001B5A16">
        <w:rPr>
          <w:rFonts w:asciiTheme="majorHAnsi" w:eastAsia="Arial" w:hAnsiTheme="majorHAnsi" w:cs="Times New Roman"/>
          <w:color w:val="131313"/>
          <w:spacing w:val="32"/>
        </w:rPr>
        <w:t xml:space="preserve"> </w:t>
      </w:r>
      <w:r w:rsidRPr="001B5A16">
        <w:rPr>
          <w:rFonts w:asciiTheme="majorHAnsi" w:eastAsia="Arial" w:hAnsiTheme="majorHAnsi" w:cs="Times New Roman"/>
          <w:color w:val="131313"/>
        </w:rPr>
        <w:t>potrebi</w:t>
      </w:r>
      <w:r w:rsidRPr="001B5A16">
        <w:rPr>
          <w:rFonts w:asciiTheme="majorHAnsi" w:eastAsia="Arial" w:hAnsiTheme="majorHAnsi" w:cs="Times New Roman"/>
          <w:color w:val="131313"/>
          <w:spacing w:val="2"/>
        </w:rPr>
        <w:t xml:space="preserve"> </w:t>
      </w:r>
      <w:r w:rsidRPr="001B5A16">
        <w:rPr>
          <w:rFonts w:asciiTheme="majorHAnsi" w:eastAsia="Arial" w:hAnsiTheme="majorHAnsi" w:cs="Times New Roman"/>
          <w:color w:val="131313"/>
        </w:rPr>
        <w:t>strateške</w:t>
      </w:r>
      <w:r w:rsidRPr="001B5A16">
        <w:rPr>
          <w:rFonts w:asciiTheme="majorHAnsi" w:eastAsia="Arial" w:hAnsiTheme="majorHAnsi" w:cs="Times New Roman"/>
          <w:color w:val="131313"/>
          <w:spacing w:val="-3"/>
        </w:rPr>
        <w:t xml:space="preserve"> </w:t>
      </w:r>
      <w:r w:rsidRPr="001B5A16">
        <w:rPr>
          <w:rFonts w:asciiTheme="majorHAnsi" w:eastAsia="Arial" w:hAnsiTheme="majorHAnsi" w:cs="Times New Roman"/>
          <w:color w:val="131313"/>
        </w:rPr>
        <w:t>procjene,</w:t>
      </w:r>
      <w:r w:rsidRPr="001B5A16">
        <w:rPr>
          <w:rFonts w:asciiTheme="majorHAnsi" w:eastAsia="Arial" w:hAnsiTheme="majorHAnsi" w:cs="Times New Roman"/>
          <w:color w:val="131313"/>
          <w:spacing w:val="-3"/>
        </w:rPr>
        <w:t xml:space="preserve"> </w:t>
      </w:r>
      <w:r w:rsidRPr="001B5A16">
        <w:rPr>
          <w:rFonts w:asciiTheme="majorHAnsi" w:eastAsia="Arial" w:hAnsiTheme="majorHAnsi" w:cs="Times New Roman"/>
          <w:color w:val="131313"/>
        </w:rPr>
        <w:t>sukladno</w:t>
      </w:r>
      <w:r w:rsidRPr="001B5A16">
        <w:rPr>
          <w:rFonts w:asciiTheme="majorHAnsi" w:eastAsia="Arial" w:hAnsiTheme="majorHAnsi" w:cs="Times New Roman"/>
          <w:color w:val="131313"/>
          <w:spacing w:val="2"/>
        </w:rPr>
        <w:t xml:space="preserve"> </w:t>
      </w:r>
      <w:r w:rsidRPr="001B5A16">
        <w:rPr>
          <w:rFonts w:asciiTheme="majorHAnsi" w:eastAsia="Arial" w:hAnsiTheme="majorHAnsi" w:cs="Times New Roman"/>
          <w:color w:val="131313"/>
        </w:rPr>
        <w:t>odredbama</w:t>
      </w:r>
      <w:r w:rsidRPr="001B5A16">
        <w:rPr>
          <w:rFonts w:asciiTheme="majorHAnsi" w:eastAsia="Arial" w:hAnsiTheme="majorHAnsi" w:cs="Times New Roman"/>
          <w:color w:val="131313"/>
          <w:spacing w:val="18"/>
        </w:rPr>
        <w:t xml:space="preserve"> </w:t>
      </w:r>
      <w:r w:rsidRPr="001B5A16">
        <w:rPr>
          <w:rFonts w:asciiTheme="majorHAnsi" w:eastAsia="Arial" w:hAnsiTheme="majorHAnsi" w:cs="Times New Roman"/>
          <w:color w:val="131313"/>
        </w:rPr>
        <w:t>Zakona</w:t>
      </w:r>
      <w:r w:rsidRPr="001B5A16">
        <w:rPr>
          <w:rFonts w:asciiTheme="majorHAnsi" w:eastAsia="Arial" w:hAnsiTheme="majorHAnsi" w:cs="Times New Roman"/>
          <w:color w:val="131313"/>
          <w:spacing w:val="-9"/>
        </w:rPr>
        <w:t xml:space="preserve"> </w:t>
      </w:r>
      <w:r w:rsidRPr="001B5A16">
        <w:rPr>
          <w:rFonts w:asciiTheme="majorHAnsi" w:eastAsia="Arial" w:hAnsiTheme="majorHAnsi" w:cs="Times New Roman"/>
          <w:color w:val="131313"/>
        </w:rPr>
        <w:t>o zaštit</w:t>
      </w:r>
      <w:r w:rsidRPr="001B5A16">
        <w:rPr>
          <w:rFonts w:asciiTheme="majorHAnsi" w:eastAsia="Arial" w:hAnsiTheme="majorHAnsi" w:cs="Times New Roman"/>
          <w:color w:val="131313"/>
          <w:w w:val="101"/>
        </w:rPr>
        <w:t>i</w:t>
      </w:r>
      <w:r w:rsidRPr="001B5A16">
        <w:rPr>
          <w:rFonts w:asciiTheme="majorHAnsi" w:eastAsia="Arial" w:hAnsiTheme="majorHAnsi" w:cs="Times New Roman"/>
          <w:color w:val="131313"/>
          <w:spacing w:val="-26"/>
        </w:rPr>
        <w:t xml:space="preserve"> </w:t>
      </w:r>
      <w:r w:rsidRPr="001B5A16">
        <w:rPr>
          <w:rFonts w:asciiTheme="majorHAnsi" w:eastAsia="Arial" w:hAnsiTheme="majorHAnsi" w:cs="Times New Roman"/>
          <w:color w:val="131313"/>
          <w:w w:val="97"/>
        </w:rPr>
        <w:t>okoliša,</w:t>
      </w:r>
      <w:r w:rsidRPr="001B5A16">
        <w:rPr>
          <w:rFonts w:asciiTheme="majorHAnsi" w:eastAsia="Arial" w:hAnsiTheme="majorHAnsi" w:cs="Times New Roman"/>
          <w:color w:val="131313"/>
          <w:spacing w:val="-11"/>
          <w:w w:val="97"/>
        </w:rPr>
        <w:t xml:space="preserve"> </w:t>
      </w:r>
      <w:r w:rsidRPr="001B5A16">
        <w:rPr>
          <w:rFonts w:asciiTheme="majorHAnsi" w:eastAsia="Arial" w:hAnsiTheme="majorHAnsi" w:cs="Times New Roman"/>
          <w:color w:val="131313"/>
          <w:w w:val="97"/>
        </w:rPr>
        <w:t>Uredbe</w:t>
      </w:r>
      <w:r w:rsidRPr="001B5A16">
        <w:rPr>
          <w:rFonts w:asciiTheme="majorHAnsi" w:eastAsia="Arial" w:hAnsiTheme="majorHAnsi" w:cs="Times New Roman"/>
          <w:color w:val="131313"/>
          <w:spacing w:val="-6"/>
          <w:w w:val="97"/>
        </w:rPr>
        <w:t xml:space="preserve"> </w:t>
      </w:r>
      <w:r w:rsidRPr="001B5A16">
        <w:rPr>
          <w:rFonts w:asciiTheme="majorHAnsi" w:eastAsia="Arial" w:hAnsiTheme="majorHAnsi" w:cs="Times New Roman"/>
          <w:color w:val="131313"/>
        </w:rPr>
        <w:t>o</w:t>
      </w:r>
      <w:r w:rsidRPr="001B5A16">
        <w:rPr>
          <w:rFonts w:asciiTheme="majorHAnsi" w:eastAsia="Arial" w:hAnsiTheme="majorHAnsi" w:cs="Times New Roman"/>
          <w:color w:val="131313"/>
          <w:spacing w:val="6"/>
        </w:rPr>
        <w:t xml:space="preserve"> </w:t>
      </w:r>
      <w:r w:rsidRPr="001B5A16">
        <w:rPr>
          <w:rFonts w:asciiTheme="majorHAnsi" w:eastAsia="Arial" w:hAnsiTheme="majorHAnsi" w:cs="Times New Roman"/>
          <w:color w:val="131313"/>
        </w:rPr>
        <w:t>strateškoj</w:t>
      </w:r>
      <w:r w:rsidRPr="001B5A16">
        <w:rPr>
          <w:rFonts w:asciiTheme="majorHAnsi" w:eastAsia="Arial" w:hAnsiTheme="majorHAnsi" w:cs="Times New Roman"/>
          <w:color w:val="131313"/>
          <w:spacing w:val="-16"/>
        </w:rPr>
        <w:t xml:space="preserve"> </w:t>
      </w:r>
      <w:r w:rsidRPr="001B5A16">
        <w:rPr>
          <w:rFonts w:asciiTheme="majorHAnsi" w:eastAsia="Arial" w:hAnsiTheme="majorHAnsi" w:cs="Times New Roman"/>
          <w:color w:val="131313"/>
        </w:rPr>
        <w:t>procjeni</w:t>
      </w:r>
      <w:r w:rsidRPr="001B5A16">
        <w:rPr>
          <w:rFonts w:asciiTheme="majorHAnsi" w:eastAsia="Arial" w:hAnsiTheme="majorHAnsi" w:cs="Times New Roman"/>
          <w:color w:val="131313"/>
          <w:spacing w:val="-10"/>
        </w:rPr>
        <w:t xml:space="preserve"> </w:t>
      </w:r>
      <w:r w:rsidRPr="001B5A16">
        <w:rPr>
          <w:rFonts w:asciiTheme="majorHAnsi" w:eastAsia="Arial" w:hAnsiTheme="majorHAnsi" w:cs="Times New Roman"/>
          <w:color w:val="131313"/>
        </w:rPr>
        <w:t>utjecaja</w:t>
      </w:r>
      <w:r w:rsidRPr="001B5A16">
        <w:rPr>
          <w:rFonts w:asciiTheme="majorHAnsi" w:eastAsia="Arial" w:hAnsiTheme="majorHAnsi" w:cs="Times New Roman"/>
          <w:color w:val="131313"/>
          <w:spacing w:val="-4"/>
        </w:rPr>
        <w:t xml:space="preserve"> </w:t>
      </w:r>
      <w:r w:rsidRPr="001B5A16">
        <w:rPr>
          <w:rFonts w:asciiTheme="majorHAnsi" w:eastAsia="Arial" w:hAnsiTheme="majorHAnsi" w:cs="Times New Roman"/>
          <w:color w:val="131313"/>
        </w:rPr>
        <w:t>strategije,</w:t>
      </w:r>
      <w:r w:rsidRPr="001B5A16">
        <w:rPr>
          <w:rFonts w:asciiTheme="majorHAnsi" w:eastAsia="Arial" w:hAnsiTheme="majorHAnsi" w:cs="Times New Roman"/>
          <w:color w:val="131313"/>
          <w:spacing w:val="-23"/>
        </w:rPr>
        <w:t xml:space="preserve"> </w:t>
      </w:r>
      <w:r w:rsidRPr="001B5A16">
        <w:rPr>
          <w:rFonts w:asciiTheme="majorHAnsi" w:eastAsia="Arial" w:hAnsiTheme="majorHAnsi" w:cs="Times New Roman"/>
          <w:color w:val="131313"/>
        </w:rPr>
        <w:t>plana</w:t>
      </w:r>
      <w:r w:rsidRPr="001B5A16">
        <w:rPr>
          <w:rFonts w:asciiTheme="majorHAnsi" w:eastAsia="Arial" w:hAnsiTheme="majorHAnsi" w:cs="Times New Roman"/>
          <w:color w:val="131313"/>
          <w:spacing w:val="-10"/>
        </w:rPr>
        <w:t xml:space="preserve"> </w:t>
      </w:r>
      <w:r w:rsidRPr="001B5A16">
        <w:rPr>
          <w:rFonts w:asciiTheme="majorHAnsi" w:eastAsia="Arial" w:hAnsiTheme="majorHAnsi" w:cs="Times New Roman"/>
          <w:color w:val="131313"/>
          <w:w w:val="163"/>
        </w:rPr>
        <w:t>i</w:t>
      </w:r>
      <w:r w:rsidRPr="001B5A16">
        <w:rPr>
          <w:rFonts w:asciiTheme="majorHAnsi" w:eastAsia="Arial" w:hAnsiTheme="majorHAnsi" w:cs="Times New Roman"/>
          <w:color w:val="131313"/>
          <w:spacing w:val="-53"/>
          <w:w w:val="163"/>
        </w:rPr>
        <w:t xml:space="preserve"> </w:t>
      </w:r>
      <w:r w:rsidRPr="001B5A16">
        <w:rPr>
          <w:rFonts w:asciiTheme="majorHAnsi" w:eastAsia="Arial" w:hAnsiTheme="majorHAnsi" w:cs="Times New Roman"/>
          <w:color w:val="131313"/>
        </w:rPr>
        <w:t>programa</w:t>
      </w:r>
      <w:r w:rsidRPr="001B5A16">
        <w:rPr>
          <w:rFonts w:asciiTheme="majorHAnsi" w:eastAsia="Arial" w:hAnsiTheme="majorHAnsi" w:cs="Times New Roman"/>
          <w:color w:val="131313"/>
          <w:spacing w:val="5"/>
        </w:rPr>
        <w:t xml:space="preserve"> </w:t>
      </w:r>
      <w:r w:rsidRPr="001B5A16">
        <w:rPr>
          <w:rFonts w:asciiTheme="majorHAnsi" w:eastAsia="Arial" w:hAnsiTheme="majorHAnsi" w:cs="Times New Roman"/>
          <w:color w:val="131313"/>
        </w:rPr>
        <w:t>na</w:t>
      </w:r>
      <w:r w:rsidRPr="001B5A16">
        <w:rPr>
          <w:rFonts w:asciiTheme="majorHAnsi" w:eastAsia="Arial" w:hAnsiTheme="majorHAnsi" w:cs="Times New Roman"/>
          <w:color w:val="131313"/>
          <w:spacing w:val="-3"/>
        </w:rPr>
        <w:t xml:space="preserve"> </w:t>
      </w:r>
      <w:r w:rsidRPr="001B5A16">
        <w:rPr>
          <w:rFonts w:asciiTheme="majorHAnsi" w:eastAsia="Arial" w:hAnsiTheme="majorHAnsi" w:cs="Times New Roman"/>
          <w:color w:val="131313"/>
        </w:rPr>
        <w:t>okoliš</w:t>
      </w:r>
      <w:r w:rsidRPr="001B5A16">
        <w:rPr>
          <w:rFonts w:asciiTheme="majorHAnsi" w:eastAsia="Arial" w:hAnsiTheme="majorHAnsi" w:cs="Times New Roman"/>
          <w:color w:val="131313"/>
          <w:spacing w:val="-5"/>
        </w:rPr>
        <w:t xml:space="preserve"> </w:t>
      </w:r>
      <w:r w:rsidRPr="001B5A16">
        <w:rPr>
          <w:rFonts w:asciiTheme="majorHAnsi" w:eastAsia="Arial" w:hAnsiTheme="majorHAnsi" w:cs="Times New Roman"/>
          <w:color w:val="131313"/>
          <w:w w:val="163"/>
        </w:rPr>
        <w:t>i</w:t>
      </w:r>
      <w:r w:rsidRPr="001B5A16">
        <w:rPr>
          <w:rFonts w:asciiTheme="majorHAnsi" w:eastAsia="Arial" w:hAnsiTheme="majorHAnsi" w:cs="Times New Roman"/>
          <w:color w:val="131313"/>
          <w:spacing w:val="-56"/>
          <w:w w:val="163"/>
        </w:rPr>
        <w:t xml:space="preserve"> </w:t>
      </w:r>
      <w:r w:rsidRPr="001B5A16">
        <w:rPr>
          <w:rFonts w:asciiTheme="majorHAnsi" w:eastAsia="Arial" w:hAnsiTheme="majorHAnsi" w:cs="Times New Roman"/>
          <w:color w:val="131313"/>
        </w:rPr>
        <w:t>odredbama posebnih</w:t>
      </w:r>
      <w:r w:rsidRPr="001B5A16">
        <w:rPr>
          <w:rFonts w:asciiTheme="majorHAnsi" w:eastAsia="Arial" w:hAnsiTheme="majorHAnsi" w:cs="Times New Roman"/>
          <w:color w:val="131313"/>
          <w:spacing w:val="18"/>
        </w:rPr>
        <w:t xml:space="preserve"> </w:t>
      </w:r>
      <w:r w:rsidRPr="001B5A16">
        <w:rPr>
          <w:rFonts w:asciiTheme="majorHAnsi" w:eastAsia="Arial" w:hAnsiTheme="majorHAnsi" w:cs="Times New Roman"/>
          <w:color w:val="131313"/>
        </w:rPr>
        <w:t>propisa,</w:t>
      </w:r>
      <w:r w:rsidRPr="001B5A16">
        <w:rPr>
          <w:rFonts w:asciiTheme="majorHAnsi" w:eastAsia="Arial" w:hAnsiTheme="majorHAnsi" w:cs="Times New Roman"/>
          <w:color w:val="131313"/>
          <w:spacing w:val="-3"/>
        </w:rPr>
        <w:t xml:space="preserve"> </w:t>
      </w:r>
      <w:r w:rsidRPr="001B5A16">
        <w:rPr>
          <w:rFonts w:asciiTheme="majorHAnsi" w:eastAsia="Arial" w:hAnsiTheme="majorHAnsi" w:cs="Times New Roman"/>
          <w:color w:val="131313"/>
        </w:rPr>
        <w:t>Jedinstveni</w:t>
      </w:r>
      <w:r w:rsidRPr="001B5A16">
        <w:rPr>
          <w:rFonts w:asciiTheme="majorHAnsi" w:eastAsia="Arial" w:hAnsiTheme="majorHAnsi" w:cs="Times New Roman"/>
          <w:color w:val="131313"/>
          <w:spacing w:val="-17"/>
        </w:rPr>
        <w:t xml:space="preserve"> </w:t>
      </w:r>
      <w:r w:rsidRPr="001B5A16">
        <w:rPr>
          <w:rFonts w:asciiTheme="majorHAnsi" w:eastAsia="Arial" w:hAnsiTheme="majorHAnsi" w:cs="Times New Roman"/>
          <w:color w:val="131313"/>
        </w:rPr>
        <w:t>upravni</w:t>
      </w:r>
      <w:r w:rsidRPr="001B5A16">
        <w:rPr>
          <w:rFonts w:asciiTheme="majorHAnsi" w:eastAsia="Arial" w:hAnsiTheme="majorHAnsi" w:cs="Times New Roman"/>
          <w:color w:val="131313"/>
          <w:spacing w:val="25"/>
        </w:rPr>
        <w:t xml:space="preserve"> </w:t>
      </w:r>
      <w:r w:rsidRPr="001B5A16">
        <w:rPr>
          <w:rFonts w:asciiTheme="majorHAnsi" w:eastAsia="Arial" w:hAnsiTheme="majorHAnsi" w:cs="Times New Roman"/>
          <w:color w:val="131313"/>
        </w:rPr>
        <w:t>odjel</w:t>
      </w:r>
      <w:r w:rsidRPr="001B5A16">
        <w:rPr>
          <w:rFonts w:asciiTheme="majorHAnsi" w:eastAsia="Arial" w:hAnsiTheme="majorHAnsi" w:cs="Times New Roman"/>
          <w:color w:val="131313"/>
          <w:spacing w:val="38"/>
        </w:rPr>
        <w:t xml:space="preserve"> </w:t>
      </w:r>
      <w:r w:rsidRPr="001B5A16">
        <w:rPr>
          <w:rFonts w:asciiTheme="majorHAnsi" w:eastAsia="Arial" w:hAnsiTheme="majorHAnsi" w:cs="Times New Roman"/>
          <w:color w:val="131313"/>
        </w:rPr>
        <w:t>Općine</w:t>
      </w:r>
      <w:r w:rsidRPr="001B5A16">
        <w:rPr>
          <w:rFonts w:asciiTheme="majorHAnsi" w:eastAsia="Arial" w:hAnsiTheme="majorHAnsi" w:cs="Times New Roman"/>
          <w:color w:val="131313"/>
          <w:spacing w:val="-1"/>
        </w:rPr>
        <w:t xml:space="preserve"> </w:t>
      </w:r>
      <w:r w:rsidRPr="001B5A16">
        <w:rPr>
          <w:rFonts w:asciiTheme="majorHAnsi" w:eastAsia="Arial" w:hAnsiTheme="majorHAnsi" w:cs="Times New Roman"/>
          <w:color w:val="131313"/>
        </w:rPr>
        <w:t>Dvor</w:t>
      </w:r>
      <w:r w:rsidRPr="001B5A16">
        <w:rPr>
          <w:rFonts w:asciiTheme="majorHAnsi" w:eastAsia="Arial" w:hAnsiTheme="majorHAnsi" w:cs="Times New Roman"/>
          <w:color w:val="131313"/>
          <w:spacing w:val="23"/>
        </w:rPr>
        <w:t xml:space="preserve"> </w:t>
      </w:r>
      <w:r w:rsidRPr="001B5A16">
        <w:rPr>
          <w:rFonts w:asciiTheme="majorHAnsi" w:eastAsia="Arial" w:hAnsiTheme="majorHAnsi" w:cs="Times New Roman"/>
          <w:color w:val="131313"/>
        </w:rPr>
        <w:t>uputio</w:t>
      </w:r>
      <w:r w:rsidRPr="001B5A16">
        <w:rPr>
          <w:rFonts w:asciiTheme="majorHAnsi" w:eastAsia="Arial" w:hAnsiTheme="majorHAnsi" w:cs="Times New Roman"/>
          <w:color w:val="131313"/>
          <w:spacing w:val="50"/>
        </w:rPr>
        <w:t xml:space="preserve"> </w:t>
      </w:r>
      <w:r w:rsidRPr="001B5A16">
        <w:rPr>
          <w:rFonts w:asciiTheme="majorHAnsi" w:eastAsia="Arial" w:hAnsiTheme="majorHAnsi" w:cs="Times New Roman"/>
          <w:color w:val="131313"/>
        </w:rPr>
        <w:t>je</w:t>
      </w:r>
      <w:r w:rsidRPr="001B5A16">
        <w:rPr>
          <w:rFonts w:asciiTheme="majorHAnsi" w:eastAsia="Arial" w:hAnsiTheme="majorHAnsi" w:cs="Times New Roman"/>
          <w:color w:val="131313"/>
          <w:spacing w:val="44"/>
        </w:rPr>
        <w:t xml:space="preserve"> </w:t>
      </w:r>
      <w:r w:rsidRPr="001B5A16">
        <w:rPr>
          <w:rFonts w:asciiTheme="majorHAnsi" w:eastAsia="Arial" w:hAnsiTheme="majorHAnsi" w:cs="Times New Roman"/>
          <w:color w:val="131313"/>
        </w:rPr>
        <w:t>zahtjeve</w:t>
      </w:r>
      <w:r w:rsidRPr="001B5A16">
        <w:rPr>
          <w:rFonts w:asciiTheme="majorHAnsi" w:eastAsia="Arial" w:hAnsiTheme="majorHAnsi" w:cs="Times New Roman"/>
          <w:color w:val="131313"/>
          <w:spacing w:val="31"/>
        </w:rPr>
        <w:t xml:space="preserve"> </w:t>
      </w:r>
      <w:r w:rsidRPr="001B5A16">
        <w:rPr>
          <w:rFonts w:asciiTheme="majorHAnsi" w:eastAsia="Arial" w:hAnsiTheme="majorHAnsi" w:cs="Times New Roman"/>
          <w:color w:val="131313"/>
        </w:rPr>
        <w:t>za</w:t>
      </w:r>
      <w:r w:rsidRPr="001B5A16">
        <w:rPr>
          <w:rFonts w:asciiTheme="majorHAnsi" w:eastAsia="Arial" w:hAnsiTheme="majorHAnsi" w:cs="Times New Roman"/>
          <w:color w:val="131313"/>
          <w:spacing w:val="18"/>
        </w:rPr>
        <w:t xml:space="preserve"> </w:t>
      </w:r>
      <w:r w:rsidRPr="001B5A16">
        <w:rPr>
          <w:rFonts w:asciiTheme="majorHAnsi" w:eastAsia="Arial" w:hAnsiTheme="majorHAnsi" w:cs="Times New Roman"/>
          <w:color w:val="131313"/>
        </w:rPr>
        <w:t>davanje</w:t>
      </w:r>
      <w:r w:rsidRPr="001B5A16">
        <w:rPr>
          <w:rFonts w:asciiTheme="majorHAnsi" w:eastAsia="Arial" w:hAnsiTheme="majorHAnsi" w:cs="Times New Roman"/>
          <w:color w:val="131313"/>
          <w:spacing w:val="33"/>
        </w:rPr>
        <w:t xml:space="preserve"> </w:t>
      </w:r>
      <w:r w:rsidRPr="001B5A16">
        <w:rPr>
          <w:rFonts w:asciiTheme="majorHAnsi" w:eastAsia="Arial" w:hAnsiTheme="majorHAnsi" w:cs="Times New Roman"/>
          <w:color w:val="131313"/>
        </w:rPr>
        <w:t>mišljenja</w:t>
      </w:r>
      <w:r w:rsidRPr="001B5A16">
        <w:rPr>
          <w:rFonts w:asciiTheme="majorHAnsi" w:eastAsia="Arial" w:hAnsiTheme="majorHAnsi" w:cs="Times New Roman"/>
          <w:color w:val="131313"/>
          <w:spacing w:val="48"/>
        </w:rPr>
        <w:t xml:space="preserve"> </w:t>
      </w:r>
      <w:r w:rsidRPr="001B5A16">
        <w:rPr>
          <w:rFonts w:asciiTheme="majorHAnsi" w:eastAsia="Arial" w:hAnsiTheme="majorHAnsi" w:cs="Times New Roman"/>
          <w:color w:val="131313"/>
          <w:w w:val="103"/>
        </w:rPr>
        <w:t xml:space="preserve">o </w:t>
      </w:r>
      <w:r w:rsidRPr="001B5A16">
        <w:rPr>
          <w:rFonts w:asciiTheme="majorHAnsi" w:eastAsia="Arial" w:hAnsiTheme="majorHAnsi" w:cs="Times New Roman"/>
          <w:color w:val="131313"/>
        </w:rPr>
        <w:t>potrebi</w:t>
      </w:r>
      <w:r w:rsidRPr="001B5A16">
        <w:rPr>
          <w:rFonts w:asciiTheme="majorHAnsi" w:eastAsia="Arial" w:hAnsiTheme="majorHAnsi" w:cs="Times New Roman"/>
          <w:color w:val="131313"/>
          <w:spacing w:val="32"/>
        </w:rPr>
        <w:t xml:space="preserve"> </w:t>
      </w:r>
      <w:r w:rsidRPr="001B5A16">
        <w:rPr>
          <w:rFonts w:asciiTheme="majorHAnsi" w:eastAsia="Arial" w:hAnsiTheme="majorHAnsi" w:cs="Times New Roman"/>
          <w:color w:val="131313"/>
        </w:rPr>
        <w:t>provedbe</w:t>
      </w:r>
      <w:r w:rsidRPr="001B5A16">
        <w:rPr>
          <w:rFonts w:asciiTheme="majorHAnsi" w:eastAsia="Arial" w:hAnsiTheme="majorHAnsi" w:cs="Times New Roman"/>
          <w:color w:val="131313"/>
          <w:spacing w:val="32"/>
        </w:rPr>
        <w:t xml:space="preserve"> </w:t>
      </w:r>
      <w:r w:rsidRPr="001B5A16">
        <w:rPr>
          <w:rFonts w:asciiTheme="majorHAnsi" w:eastAsia="Arial" w:hAnsiTheme="majorHAnsi" w:cs="Times New Roman"/>
          <w:color w:val="131313"/>
        </w:rPr>
        <w:t>strateške</w:t>
      </w:r>
      <w:r w:rsidRPr="001B5A16">
        <w:rPr>
          <w:rFonts w:asciiTheme="majorHAnsi" w:eastAsia="Arial" w:hAnsiTheme="majorHAnsi" w:cs="Times New Roman"/>
          <w:color w:val="131313"/>
          <w:spacing w:val="11"/>
        </w:rPr>
        <w:t xml:space="preserve"> </w:t>
      </w:r>
      <w:r w:rsidRPr="001B5A16">
        <w:rPr>
          <w:rFonts w:asciiTheme="majorHAnsi" w:eastAsia="Arial" w:hAnsiTheme="majorHAnsi" w:cs="Times New Roman"/>
          <w:color w:val="131313"/>
        </w:rPr>
        <w:t>procjene</w:t>
      </w:r>
      <w:r w:rsidRPr="001B5A16">
        <w:rPr>
          <w:rFonts w:asciiTheme="majorHAnsi" w:eastAsia="Arial" w:hAnsiTheme="majorHAnsi" w:cs="Times New Roman"/>
          <w:color w:val="131313"/>
          <w:spacing w:val="28"/>
        </w:rPr>
        <w:t xml:space="preserve"> </w:t>
      </w:r>
      <w:r w:rsidRPr="001B5A16">
        <w:rPr>
          <w:rFonts w:asciiTheme="majorHAnsi" w:eastAsia="Arial" w:hAnsiTheme="majorHAnsi" w:cs="Times New Roman"/>
          <w:color w:val="131313"/>
        </w:rPr>
        <w:t>utjecaja</w:t>
      </w:r>
      <w:r w:rsidRPr="001B5A16">
        <w:rPr>
          <w:rFonts w:asciiTheme="majorHAnsi" w:eastAsia="Arial" w:hAnsiTheme="majorHAnsi" w:cs="Times New Roman"/>
          <w:color w:val="131313"/>
          <w:spacing w:val="43"/>
        </w:rPr>
        <w:t xml:space="preserve"> </w:t>
      </w:r>
      <w:r w:rsidRPr="001B5A16">
        <w:rPr>
          <w:rFonts w:asciiTheme="majorHAnsi" w:eastAsia="Arial" w:hAnsiTheme="majorHAnsi" w:cs="Times New Roman"/>
          <w:color w:val="131313"/>
        </w:rPr>
        <w:t>na</w:t>
      </w:r>
      <w:r w:rsidRPr="001B5A16">
        <w:rPr>
          <w:rFonts w:asciiTheme="majorHAnsi" w:eastAsia="Arial" w:hAnsiTheme="majorHAnsi" w:cs="Times New Roman"/>
          <w:color w:val="131313"/>
          <w:spacing w:val="35"/>
        </w:rPr>
        <w:t xml:space="preserve"> </w:t>
      </w:r>
      <w:r w:rsidRPr="001B5A16">
        <w:rPr>
          <w:rFonts w:asciiTheme="majorHAnsi" w:eastAsia="Arial" w:hAnsiTheme="majorHAnsi" w:cs="Times New Roman"/>
          <w:color w:val="131313"/>
        </w:rPr>
        <w:t>okoliš</w:t>
      </w:r>
      <w:r w:rsidRPr="001B5A16">
        <w:rPr>
          <w:rFonts w:asciiTheme="majorHAnsi" w:eastAsia="Arial" w:hAnsiTheme="majorHAnsi" w:cs="Times New Roman"/>
          <w:color w:val="131313"/>
          <w:spacing w:val="9"/>
        </w:rPr>
        <w:t xml:space="preserve"> </w:t>
      </w:r>
      <w:r w:rsidRPr="001B5A16">
        <w:rPr>
          <w:rFonts w:asciiTheme="majorHAnsi" w:eastAsia="Arial" w:hAnsiTheme="majorHAnsi" w:cs="Times New Roman"/>
          <w:color w:val="131313"/>
          <w:w w:val="141"/>
        </w:rPr>
        <w:t>III.</w:t>
      </w:r>
      <w:r w:rsidRPr="001B5A16">
        <w:rPr>
          <w:rFonts w:asciiTheme="majorHAnsi" w:eastAsia="Arial" w:hAnsiTheme="majorHAnsi" w:cs="Times New Roman"/>
          <w:color w:val="131313"/>
          <w:spacing w:val="-10"/>
          <w:w w:val="141"/>
        </w:rPr>
        <w:t xml:space="preserve"> </w:t>
      </w:r>
      <w:r w:rsidRPr="001B5A16">
        <w:rPr>
          <w:rFonts w:asciiTheme="majorHAnsi" w:eastAsia="Arial" w:hAnsiTheme="majorHAnsi" w:cs="Times New Roman"/>
          <w:color w:val="131313"/>
        </w:rPr>
        <w:t xml:space="preserve">ID </w:t>
      </w:r>
      <w:r w:rsidRPr="001B5A16">
        <w:rPr>
          <w:rFonts w:asciiTheme="majorHAnsi" w:eastAsia="Arial" w:hAnsiTheme="majorHAnsi" w:cs="Times New Roman"/>
          <w:color w:val="131313"/>
          <w:spacing w:val="17"/>
        </w:rPr>
        <w:t xml:space="preserve"> </w:t>
      </w:r>
      <w:r w:rsidRPr="001B5A16">
        <w:rPr>
          <w:rFonts w:asciiTheme="majorHAnsi" w:eastAsia="Arial" w:hAnsiTheme="majorHAnsi" w:cs="Times New Roman"/>
          <w:color w:val="131313"/>
          <w:w w:val="86"/>
        </w:rPr>
        <w:t xml:space="preserve">PPUO </w:t>
      </w:r>
      <w:r w:rsidRPr="001B5A16">
        <w:rPr>
          <w:rFonts w:asciiTheme="majorHAnsi" w:eastAsia="Arial" w:hAnsiTheme="majorHAnsi" w:cs="Times New Roman"/>
          <w:color w:val="131313"/>
          <w:spacing w:val="2"/>
          <w:w w:val="86"/>
        </w:rPr>
        <w:t xml:space="preserve"> </w:t>
      </w:r>
      <w:r w:rsidRPr="001B5A16">
        <w:rPr>
          <w:rFonts w:asciiTheme="majorHAnsi" w:eastAsia="Arial" w:hAnsiTheme="majorHAnsi" w:cs="Times New Roman"/>
          <w:color w:val="131313"/>
        </w:rPr>
        <w:t>Dvor</w:t>
      </w:r>
      <w:r w:rsidRPr="001B5A16">
        <w:rPr>
          <w:rFonts w:asciiTheme="majorHAnsi" w:eastAsia="Arial" w:hAnsiTheme="majorHAnsi" w:cs="Times New Roman"/>
          <w:color w:val="131313"/>
          <w:spacing w:val="42"/>
        </w:rPr>
        <w:t xml:space="preserve"> </w:t>
      </w:r>
      <w:r w:rsidRPr="001B5A16">
        <w:rPr>
          <w:rFonts w:asciiTheme="majorHAnsi" w:eastAsia="Arial" w:hAnsiTheme="majorHAnsi" w:cs="Times New Roman"/>
          <w:color w:val="131313"/>
        </w:rPr>
        <w:t>sljedećim</w:t>
      </w:r>
      <w:r w:rsidRPr="001B5A16">
        <w:rPr>
          <w:rFonts w:asciiTheme="majorHAnsi" w:eastAsia="Arial" w:hAnsiTheme="majorHAnsi" w:cs="Times New Roman"/>
          <w:color w:val="131313"/>
          <w:spacing w:val="29"/>
        </w:rPr>
        <w:t xml:space="preserve"> </w:t>
      </w:r>
      <w:r w:rsidRPr="001B5A16">
        <w:rPr>
          <w:rFonts w:asciiTheme="majorHAnsi" w:eastAsia="Arial" w:hAnsiTheme="majorHAnsi" w:cs="Times New Roman"/>
          <w:color w:val="131313"/>
          <w:w w:val="101"/>
        </w:rPr>
        <w:t xml:space="preserve">javnopravnim </w:t>
      </w:r>
      <w:r w:rsidR="001B5A16" w:rsidRPr="001B5A16">
        <w:rPr>
          <w:rFonts w:asciiTheme="majorHAnsi" w:eastAsia="Arial" w:hAnsiTheme="majorHAnsi" w:cs="Times New Roman"/>
          <w:color w:val="131313"/>
        </w:rPr>
        <w:t>tijelima</w:t>
      </w:r>
      <w:r w:rsidRPr="001B5A16">
        <w:rPr>
          <w:rFonts w:asciiTheme="majorHAnsi" w:eastAsia="Arial" w:hAnsiTheme="majorHAnsi" w:cs="Times New Roman"/>
          <w:color w:val="131313"/>
        </w:rPr>
        <w:t>:</w:t>
      </w:r>
    </w:p>
    <w:p w:rsidR="00761941" w:rsidRPr="001B5A16" w:rsidRDefault="00761941" w:rsidP="00761941">
      <w:pPr>
        <w:pStyle w:val="Odlomakpopisa"/>
        <w:numPr>
          <w:ilvl w:val="0"/>
          <w:numId w:val="7"/>
        </w:numPr>
        <w:spacing w:after="0" w:line="250" w:lineRule="auto"/>
        <w:ind w:left="1164" w:right="-20" w:hanging="420"/>
        <w:jc w:val="both"/>
        <w:rPr>
          <w:rFonts w:asciiTheme="majorHAnsi" w:eastAsia="Times New Roman" w:hAnsiTheme="majorHAnsi" w:cs="Times New Roman"/>
        </w:rPr>
      </w:pPr>
      <w:r w:rsidRPr="001B5A16">
        <w:rPr>
          <w:rFonts w:asciiTheme="majorHAnsi" w:hAnsiTheme="majorHAnsi"/>
        </w:rPr>
        <w:t xml:space="preserve">Upravni odjel za poljoprivredu, ruralni razvoj, zaštitu okoliša i prirode </w:t>
      </w:r>
      <w:r w:rsidRPr="001B5A16">
        <w:rPr>
          <w:rFonts w:asciiTheme="majorHAnsi" w:eastAsia="Arial" w:hAnsiTheme="majorHAnsi"/>
        </w:rPr>
        <w:t>Sisačko-moslavačke županije;</w:t>
      </w:r>
    </w:p>
    <w:p w:rsidR="003F53C3" w:rsidRPr="001B5A16" w:rsidRDefault="003F53C3" w:rsidP="00761941">
      <w:pPr>
        <w:pStyle w:val="Odlomakpopisa"/>
        <w:widowControl/>
        <w:numPr>
          <w:ilvl w:val="0"/>
          <w:numId w:val="7"/>
        </w:numPr>
        <w:spacing w:after="0" w:line="240" w:lineRule="auto"/>
        <w:ind w:left="1164" w:hanging="420"/>
        <w:jc w:val="both"/>
        <w:rPr>
          <w:rFonts w:asciiTheme="majorHAnsi" w:hAnsiTheme="majorHAnsi" w:cs="Times New Roman"/>
        </w:rPr>
      </w:pPr>
      <w:r w:rsidRPr="001B5A16">
        <w:rPr>
          <w:rFonts w:asciiTheme="majorHAnsi" w:hAnsiTheme="majorHAnsi" w:cs="Times New Roman"/>
        </w:rPr>
        <w:t>Ministarstvo gospodarstva i održivog razvoja, Uprava za zaštitu prirode;</w:t>
      </w:r>
    </w:p>
    <w:p w:rsidR="003F53C3" w:rsidRPr="001B5A16" w:rsidRDefault="003F53C3" w:rsidP="00761941">
      <w:pPr>
        <w:pStyle w:val="Bezproreda"/>
        <w:numPr>
          <w:ilvl w:val="0"/>
          <w:numId w:val="7"/>
        </w:numPr>
        <w:ind w:left="1164" w:hanging="420"/>
        <w:jc w:val="both"/>
        <w:rPr>
          <w:rFonts w:asciiTheme="majorHAnsi" w:eastAsia="Times New Roman" w:hAnsiTheme="majorHAnsi" w:cs="Times New Roman"/>
          <w:lang w:val="hr-HR"/>
        </w:rPr>
      </w:pPr>
      <w:r w:rsidRPr="001B5A16">
        <w:rPr>
          <w:rFonts w:asciiTheme="majorHAnsi" w:eastAsia="Times New Roman" w:hAnsiTheme="majorHAnsi" w:cs="Times New Roman"/>
          <w:lang w:val="hr-HR"/>
        </w:rPr>
        <w:t>Ministarstvo kulture i medija, Uprava za zaštitu kulturne baštine, Konzervatorski odjel u Sisku;</w:t>
      </w:r>
    </w:p>
    <w:p w:rsidR="003F53C3" w:rsidRPr="001B5A16" w:rsidRDefault="003F53C3" w:rsidP="00761941">
      <w:pPr>
        <w:pStyle w:val="Bezproreda1"/>
        <w:numPr>
          <w:ilvl w:val="0"/>
          <w:numId w:val="7"/>
        </w:numPr>
        <w:ind w:left="1164" w:hanging="420"/>
        <w:jc w:val="both"/>
        <w:rPr>
          <w:rFonts w:asciiTheme="majorHAnsi" w:eastAsia="Times New Roman" w:hAnsiTheme="majorHAnsi"/>
          <w:i w:val="0"/>
        </w:rPr>
      </w:pPr>
      <w:r w:rsidRPr="001B5A16">
        <w:rPr>
          <w:rFonts w:asciiTheme="majorHAnsi" w:hAnsiTheme="majorHAnsi"/>
          <w:i w:val="0"/>
        </w:rPr>
        <w:t>Hrvatske vode, Vodnogospodarski odjel za srednju i donju Savu sa sjedištem u Zagrebu;</w:t>
      </w:r>
    </w:p>
    <w:p w:rsidR="003F53C3" w:rsidRPr="001B5A16" w:rsidRDefault="003F53C3" w:rsidP="00761941">
      <w:pPr>
        <w:pStyle w:val="Bezproreda"/>
        <w:numPr>
          <w:ilvl w:val="0"/>
          <w:numId w:val="7"/>
        </w:numPr>
        <w:ind w:left="1164" w:hanging="420"/>
        <w:jc w:val="both"/>
        <w:rPr>
          <w:rFonts w:asciiTheme="majorHAnsi" w:eastAsia="Times New Roman" w:hAnsiTheme="majorHAnsi" w:cs="Times New Roman"/>
          <w:lang w:val="hr-HR"/>
        </w:rPr>
      </w:pPr>
      <w:r w:rsidRPr="001B5A16">
        <w:rPr>
          <w:rStyle w:val="acopre"/>
          <w:rFonts w:asciiTheme="majorHAnsi" w:hAnsiTheme="majorHAnsi" w:cs="Times New Roman"/>
          <w:lang w:val="hr-HR"/>
        </w:rPr>
        <w:t xml:space="preserve">Hrvatske šume d.o.o., Uprava šuma </w:t>
      </w:r>
      <w:r w:rsidR="00103FDC" w:rsidRPr="001B5A16">
        <w:rPr>
          <w:rStyle w:val="acopre"/>
          <w:rFonts w:asciiTheme="majorHAnsi" w:hAnsiTheme="majorHAnsi" w:cs="Times New Roman"/>
          <w:lang w:val="hr-HR"/>
        </w:rPr>
        <w:t xml:space="preserve">Podružnica </w:t>
      </w:r>
      <w:r w:rsidRPr="001B5A16">
        <w:rPr>
          <w:rStyle w:val="acopre"/>
          <w:rFonts w:asciiTheme="majorHAnsi" w:hAnsiTheme="majorHAnsi" w:cs="Times New Roman"/>
          <w:lang w:val="hr-HR"/>
        </w:rPr>
        <w:t>Sisak;</w:t>
      </w:r>
    </w:p>
    <w:p w:rsidR="003F53C3" w:rsidRPr="001B5A16" w:rsidRDefault="003F53C3" w:rsidP="00761941">
      <w:pPr>
        <w:pStyle w:val="Bezproreda"/>
        <w:numPr>
          <w:ilvl w:val="0"/>
          <w:numId w:val="7"/>
        </w:numPr>
        <w:ind w:left="1164" w:hanging="420"/>
        <w:jc w:val="both"/>
        <w:rPr>
          <w:rStyle w:val="acopre"/>
          <w:rFonts w:asciiTheme="majorHAnsi" w:eastAsia="Times New Roman" w:hAnsiTheme="majorHAnsi" w:cs="Times New Roman"/>
          <w:lang w:val="hr-HR"/>
        </w:rPr>
      </w:pPr>
      <w:r w:rsidRPr="001B5A16">
        <w:rPr>
          <w:rStyle w:val="Istaknuto"/>
          <w:rFonts w:asciiTheme="majorHAnsi" w:hAnsiTheme="majorHAnsi" w:cs="Times New Roman"/>
          <w:i w:val="0"/>
          <w:lang w:val="hr-HR"/>
        </w:rPr>
        <w:t>Javna ustanova</w:t>
      </w:r>
      <w:r w:rsidRPr="001B5A16">
        <w:rPr>
          <w:rStyle w:val="acopre"/>
          <w:rFonts w:asciiTheme="majorHAnsi" w:hAnsiTheme="majorHAnsi" w:cs="Times New Roman"/>
          <w:lang w:val="hr-HR"/>
        </w:rPr>
        <w:t xml:space="preserve"> za </w:t>
      </w:r>
      <w:r w:rsidRPr="001B5A16">
        <w:rPr>
          <w:rStyle w:val="Istaknuto"/>
          <w:rFonts w:asciiTheme="majorHAnsi" w:hAnsiTheme="majorHAnsi" w:cs="Times New Roman"/>
          <w:i w:val="0"/>
          <w:lang w:val="hr-HR"/>
        </w:rPr>
        <w:t>upravljanje zaštićenim dijelovima prirode Sisačko</w:t>
      </w:r>
      <w:r w:rsidRPr="001B5A16">
        <w:rPr>
          <w:rStyle w:val="acopre"/>
          <w:rFonts w:asciiTheme="majorHAnsi" w:hAnsiTheme="majorHAnsi" w:cs="Times New Roman"/>
          <w:lang w:val="hr-HR"/>
        </w:rPr>
        <w:t>-moslavačke županije.</w:t>
      </w:r>
    </w:p>
    <w:p w:rsidR="006E5A65" w:rsidRPr="001B5A16" w:rsidRDefault="006E5A65" w:rsidP="003F53C3">
      <w:pPr>
        <w:pStyle w:val="Bezproreda"/>
        <w:ind w:left="1146"/>
        <w:jc w:val="both"/>
        <w:rPr>
          <w:rFonts w:asciiTheme="majorHAnsi" w:eastAsia="Times New Roman" w:hAnsiTheme="majorHAnsi" w:cs="Times New Roman"/>
          <w:i/>
          <w:highlight w:val="yellow"/>
          <w:lang w:val="hr-HR"/>
        </w:rPr>
      </w:pPr>
    </w:p>
    <w:p w:rsidR="009B434E" w:rsidRPr="001B5A16" w:rsidRDefault="00C5150B" w:rsidP="00AD67F4">
      <w:pPr>
        <w:spacing w:after="0" w:line="240" w:lineRule="auto"/>
        <w:ind w:right="-6"/>
        <w:jc w:val="center"/>
        <w:rPr>
          <w:rFonts w:asciiTheme="majorHAnsi" w:eastAsia="Times New Roman" w:hAnsiTheme="majorHAnsi" w:cs="Times New Roman"/>
        </w:rPr>
      </w:pPr>
      <w:r w:rsidRPr="001B5A16">
        <w:rPr>
          <w:rFonts w:asciiTheme="majorHAnsi" w:eastAsia="Times New Roman" w:hAnsiTheme="majorHAnsi" w:cs="Times New Roman"/>
        </w:rPr>
        <w:t>Članak</w:t>
      </w:r>
      <w:r w:rsidR="00996555" w:rsidRPr="001B5A16">
        <w:rPr>
          <w:rFonts w:asciiTheme="majorHAnsi" w:eastAsia="Times New Roman" w:hAnsiTheme="majorHAnsi" w:cs="Times New Roman"/>
        </w:rPr>
        <w:t xml:space="preserve"> </w:t>
      </w:r>
      <w:r w:rsidR="00AF1AB0" w:rsidRPr="001B5A16">
        <w:rPr>
          <w:rFonts w:asciiTheme="majorHAnsi" w:eastAsia="Times New Roman" w:hAnsiTheme="majorHAnsi" w:cs="Times New Roman"/>
        </w:rPr>
        <w:t>4</w:t>
      </w:r>
      <w:r w:rsidRPr="001B5A16">
        <w:rPr>
          <w:rFonts w:asciiTheme="majorHAnsi" w:eastAsia="Times New Roman" w:hAnsiTheme="majorHAnsi" w:cs="Times New Roman"/>
        </w:rPr>
        <w:t>.</w:t>
      </w:r>
    </w:p>
    <w:p w:rsidR="009B434E" w:rsidRPr="001B5A16" w:rsidRDefault="00C5150B" w:rsidP="00AD67F4">
      <w:pPr>
        <w:spacing w:after="0" w:line="245" w:lineRule="exact"/>
        <w:ind w:right="-6" w:firstLine="720"/>
        <w:rPr>
          <w:rFonts w:asciiTheme="majorHAnsi" w:eastAsia="Times New Roman" w:hAnsiTheme="majorHAnsi" w:cs="Times New Roman"/>
        </w:rPr>
      </w:pPr>
      <w:r w:rsidRPr="001B5A16">
        <w:rPr>
          <w:rFonts w:asciiTheme="majorHAnsi" w:eastAsia="Times New Roman" w:hAnsiTheme="majorHAnsi" w:cs="Times New Roman"/>
        </w:rPr>
        <w:t>U zakonskom roku dostavljena su očitovanja</w:t>
      </w:r>
      <w:r w:rsidR="001349EF" w:rsidRPr="001B5A16">
        <w:rPr>
          <w:rFonts w:asciiTheme="majorHAnsi" w:eastAsia="Times New Roman" w:hAnsiTheme="majorHAnsi" w:cs="Times New Roman"/>
        </w:rPr>
        <w:t xml:space="preserve"> </w:t>
      </w:r>
      <w:r w:rsidRPr="001B5A16">
        <w:rPr>
          <w:rFonts w:asciiTheme="majorHAnsi" w:eastAsia="Times New Roman" w:hAnsiTheme="majorHAnsi" w:cs="Times New Roman"/>
        </w:rPr>
        <w:t>javnopravnih tijela:</w:t>
      </w:r>
    </w:p>
    <w:p w:rsidR="004D2182" w:rsidRPr="001B5A16" w:rsidRDefault="004D2182" w:rsidP="004D2182">
      <w:pPr>
        <w:pStyle w:val="Odlomakpopisa"/>
        <w:numPr>
          <w:ilvl w:val="0"/>
          <w:numId w:val="7"/>
        </w:numPr>
        <w:spacing w:after="0" w:line="245" w:lineRule="exact"/>
        <w:ind w:left="1146" w:right="-6" w:hanging="432"/>
        <w:jc w:val="both"/>
        <w:rPr>
          <w:rFonts w:asciiTheme="majorHAnsi" w:eastAsia="Times New Roman" w:hAnsiTheme="majorHAnsi" w:cs="Times New Roman"/>
        </w:rPr>
      </w:pPr>
      <w:r w:rsidRPr="001B5A16">
        <w:rPr>
          <w:rFonts w:asciiTheme="majorHAnsi" w:hAnsiTheme="majorHAnsi"/>
        </w:rPr>
        <w:t xml:space="preserve">Upravni odjel za poljoprivredu, ruralni razvoj, zaštitu okoliša i prirode </w:t>
      </w:r>
      <w:r w:rsidRPr="001B5A16">
        <w:rPr>
          <w:rFonts w:asciiTheme="majorHAnsi" w:eastAsia="Arial" w:hAnsiTheme="majorHAnsi"/>
        </w:rPr>
        <w:t>Sisačko-moslavačke županije</w:t>
      </w:r>
      <w:r w:rsidR="00761941" w:rsidRPr="001B5A16">
        <w:rPr>
          <w:rFonts w:asciiTheme="majorHAnsi" w:eastAsia="Arial" w:hAnsiTheme="majorHAnsi"/>
        </w:rPr>
        <w:t>;</w:t>
      </w:r>
    </w:p>
    <w:p w:rsidR="00E64BD2" w:rsidRPr="001B5A16" w:rsidRDefault="00E64BD2" w:rsidP="004D2182">
      <w:pPr>
        <w:pStyle w:val="Bezproreda"/>
        <w:numPr>
          <w:ilvl w:val="0"/>
          <w:numId w:val="7"/>
        </w:numPr>
        <w:ind w:left="1146" w:hanging="432"/>
        <w:jc w:val="both"/>
        <w:rPr>
          <w:rFonts w:asciiTheme="majorHAnsi" w:eastAsia="Times New Roman" w:hAnsiTheme="majorHAnsi" w:cs="Times New Roman"/>
          <w:lang w:val="hr-HR"/>
        </w:rPr>
      </w:pPr>
      <w:r w:rsidRPr="001B5A16">
        <w:rPr>
          <w:rStyle w:val="acopre"/>
          <w:rFonts w:asciiTheme="majorHAnsi" w:hAnsiTheme="majorHAnsi" w:cs="Times New Roman"/>
          <w:lang w:val="hr-HR"/>
        </w:rPr>
        <w:t>Hrvatske šume d.o.o., Uprava šuma Podružnica Sisak;</w:t>
      </w:r>
    </w:p>
    <w:p w:rsidR="003F53C3" w:rsidRPr="001B5A16" w:rsidRDefault="003F53C3" w:rsidP="004D2182">
      <w:pPr>
        <w:pStyle w:val="Odlomakpopisa"/>
        <w:widowControl/>
        <w:numPr>
          <w:ilvl w:val="0"/>
          <w:numId w:val="7"/>
        </w:numPr>
        <w:spacing w:after="0" w:line="240" w:lineRule="auto"/>
        <w:ind w:left="1128" w:hanging="414"/>
        <w:jc w:val="both"/>
        <w:rPr>
          <w:rFonts w:asciiTheme="majorHAnsi" w:hAnsiTheme="majorHAnsi" w:cs="Times New Roman"/>
        </w:rPr>
      </w:pPr>
      <w:r w:rsidRPr="001B5A16">
        <w:rPr>
          <w:rFonts w:asciiTheme="majorHAnsi" w:hAnsiTheme="majorHAnsi" w:cs="Times New Roman"/>
        </w:rPr>
        <w:t>Ministarstvo gospodarstva i održivog razvoja, Uprava za zaštitu prirode;</w:t>
      </w:r>
    </w:p>
    <w:p w:rsidR="006E5A65" w:rsidRPr="001B5A16" w:rsidRDefault="003F53C3" w:rsidP="004D2182">
      <w:pPr>
        <w:spacing w:before="1" w:after="0" w:line="240" w:lineRule="auto"/>
        <w:ind w:left="1128" w:right="-6" w:hanging="414"/>
        <w:jc w:val="both"/>
        <w:rPr>
          <w:rFonts w:asciiTheme="majorHAnsi" w:eastAsia="Times New Roman" w:hAnsiTheme="majorHAnsi" w:cs="Times New Roman"/>
        </w:rPr>
      </w:pPr>
      <w:r w:rsidRPr="001B5A16">
        <w:rPr>
          <w:rStyle w:val="Istaknuto"/>
          <w:rFonts w:asciiTheme="majorHAnsi" w:hAnsiTheme="majorHAnsi" w:cs="Times New Roman"/>
          <w:i w:val="0"/>
        </w:rPr>
        <w:t>-</w:t>
      </w:r>
      <w:r w:rsidRPr="001B5A16">
        <w:rPr>
          <w:rStyle w:val="Istaknuto"/>
          <w:rFonts w:asciiTheme="majorHAnsi" w:hAnsiTheme="majorHAnsi" w:cs="Times New Roman"/>
          <w:i w:val="0"/>
        </w:rPr>
        <w:tab/>
        <w:t>Javna ustanova</w:t>
      </w:r>
      <w:r w:rsidRPr="001B5A16">
        <w:rPr>
          <w:rStyle w:val="acopre"/>
          <w:rFonts w:asciiTheme="majorHAnsi" w:hAnsiTheme="majorHAnsi" w:cs="Times New Roman"/>
        </w:rPr>
        <w:t xml:space="preserve"> za </w:t>
      </w:r>
      <w:r w:rsidRPr="001B5A16">
        <w:rPr>
          <w:rStyle w:val="Istaknuto"/>
          <w:rFonts w:asciiTheme="majorHAnsi" w:hAnsiTheme="majorHAnsi" w:cs="Times New Roman"/>
          <w:i w:val="0"/>
        </w:rPr>
        <w:t>upravljanje zaštićenim dijelovima prirode Sisačko</w:t>
      </w:r>
      <w:r w:rsidRPr="001B5A16">
        <w:rPr>
          <w:rStyle w:val="acopre"/>
          <w:rFonts w:asciiTheme="majorHAnsi" w:hAnsiTheme="majorHAnsi" w:cs="Times New Roman"/>
        </w:rPr>
        <w:t>-moslavačke županije.</w:t>
      </w:r>
    </w:p>
    <w:p w:rsidR="003F53C3" w:rsidRPr="001B5A16" w:rsidRDefault="003F53C3" w:rsidP="00AD67F4">
      <w:pPr>
        <w:spacing w:after="0" w:line="250" w:lineRule="exact"/>
        <w:ind w:right="-6"/>
        <w:jc w:val="center"/>
        <w:rPr>
          <w:rFonts w:asciiTheme="majorHAnsi" w:eastAsia="Times New Roman" w:hAnsiTheme="majorHAnsi" w:cs="Times New Roman"/>
        </w:rPr>
      </w:pPr>
    </w:p>
    <w:p w:rsidR="00AD67F4" w:rsidRPr="001B5A16" w:rsidRDefault="00C5150B" w:rsidP="00AD67F4">
      <w:pPr>
        <w:spacing w:after="0" w:line="250" w:lineRule="exact"/>
        <w:ind w:right="-6"/>
        <w:jc w:val="center"/>
        <w:rPr>
          <w:rFonts w:asciiTheme="majorHAnsi" w:eastAsia="Times New Roman" w:hAnsiTheme="majorHAnsi" w:cs="Times New Roman"/>
        </w:rPr>
      </w:pPr>
      <w:r w:rsidRPr="001B5A16">
        <w:rPr>
          <w:rFonts w:asciiTheme="majorHAnsi" w:eastAsia="Times New Roman" w:hAnsiTheme="majorHAnsi" w:cs="Times New Roman"/>
        </w:rPr>
        <w:t>Članak 5.</w:t>
      </w:r>
    </w:p>
    <w:p w:rsidR="009B434E" w:rsidRPr="001B5A16" w:rsidRDefault="00C5150B" w:rsidP="00AD258A">
      <w:pPr>
        <w:pStyle w:val="Odlomakpopisa"/>
        <w:numPr>
          <w:ilvl w:val="0"/>
          <w:numId w:val="10"/>
        </w:numPr>
        <w:spacing w:after="0" w:line="250" w:lineRule="exact"/>
        <w:ind w:right="-6"/>
        <w:rPr>
          <w:rFonts w:asciiTheme="majorHAnsi" w:eastAsia="Times New Roman" w:hAnsiTheme="majorHAnsi" w:cs="Times New Roman"/>
        </w:rPr>
      </w:pPr>
      <w:r w:rsidRPr="001B5A16">
        <w:rPr>
          <w:rFonts w:asciiTheme="majorHAnsi" w:eastAsia="Times New Roman" w:hAnsiTheme="majorHAnsi" w:cs="Times New Roman"/>
        </w:rPr>
        <w:t>Svoja očitovanja u propisanom roku nisu dostavili:</w:t>
      </w:r>
    </w:p>
    <w:p w:rsidR="009846DA" w:rsidRPr="001B5A16" w:rsidRDefault="009846DA" w:rsidP="004D2182">
      <w:pPr>
        <w:pStyle w:val="Bezproreda"/>
        <w:numPr>
          <w:ilvl w:val="0"/>
          <w:numId w:val="3"/>
        </w:numPr>
        <w:ind w:left="1146" w:hanging="450"/>
        <w:jc w:val="both"/>
        <w:rPr>
          <w:rFonts w:asciiTheme="majorHAnsi" w:eastAsia="Times New Roman" w:hAnsiTheme="majorHAnsi" w:cs="Times New Roman"/>
          <w:lang w:val="hr-HR"/>
        </w:rPr>
      </w:pPr>
      <w:r w:rsidRPr="001B5A16">
        <w:rPr>
          <w:rFonts w:asciiTheme="majorHAnsi" w:eastAsia="Times New Roman" w:hAnsiTheme="majorHAnsi" w:cs="Times New Roman"/>
          <w:lang w:val="hr-HR"/>
        </w:rPr>
        <w:t>Ministarstvo kulture i medija, Uprava za zaštitu kulturne baštine, Konzervatorski odjel u Sisku;</w:t>
      </w:r>
    </w:p>
    <w:p w:rsidR="004D2182" w:rsidRPr="001B5A16" w:rsidRDefault="004D2182" w:rsidP="004D2182">
      <w:pPr>
        <w:pStyle w:val="Bezproreda1"/>
        <w:numPr>
          <w:ilvl w:val="0"/>
          <w:numId w:val="3"/>
        </w:numPr>
        <w:ind w:left="1146" w:hanging="450"/>
        <w:jc w:val="both"/>
        <w:rPr>
          <w:rFonts w:asciiTheme="majorHAnsi" w:eastAsia="Times New Roman" w:hAnsiTheme="majorHAnsi"/>
          <w:i w:val="0"/>
        </w:rPr>
      </w:pPr>
      <w:r w:rsidRPr="001B5A16">
        <w:rPr>
          <w:rFonts w:asciiTheme="majorHAnsi" w:hAnsiTheme="majorHAnsi"/>
          <w:i w:val="0"/>
        </w:rPr>
        <w:t>Hrvatske vode, Vodnogospodarski odjel za srednju i donju Savu sa sjedištem u Zagrebu.</w:t>
      </w:r>
    </w:p>
    <w:p w:rsidR="009B434E" w:rsidRPr="001B5A16" w:rsidRDefault="004D2182" w:rsidP="00AD67F4">
      <w:pPr>
        <w:spacing w:before="3" w:after="0" w:line="250" w:lineRule="exact"/>
        <w:ind w:right="-6" w:firstLine="702"/>
        <w:jc w:val="both"/>
        <w:rPr>
          <w:rFonts w:asciiTheme="majorHAnsi" w:eastAsia="Times New Roman" w:hAnsiTheme="majorHAnsi" w:cs="Times New Roman"/>
        </w:rPr>
      </w:pPr>
      <w:r w:rsidRPr="001B5A16">
        <w:rPr>
          <w:rFonts w:asciiTheme="majorHAnsi" w:eastAsia="Times New Roman" w:hAnsiTheme="majorHAnsi" w:cs="Times New Roman"/>
        </w:rPr>
        <w:t xml:space="preserve"> </w:t>
      </w:r>
      <w:r w:rsidR="00AD258A" w:rsidRPr="001B5A16">
        <w:rPr>
          <w:rFonts w:asciiTheme="majorHAnsi" w:eastAsia="Times New Roman" w:hAnsiTheme="majorHAnsi" w:cs="Times New Roman"/>
        </w:rPr>
        <w:t xml:space="preserve">(2) </w:t>
      </w:r>
      <w:r w:rsidR="00D75AA0" w:rsidRPr="001B5A16">
        <w:rPr>
          <w:rFonts w:asciiTheme="majorHAnsi" w:eastAsia="Times New Roman" w:hAnsiTheme="majorHAnsi" w:cs="Times New Roman"/>
        </w:rPr>
        <w:t>S</w:t>
      </w:r>
      <w:r w:rsidR="00C5150B" w:rsidRPr="001B5A16">
        <w:rPr>
          <w:rFonts w:asciiTheme="majorHAnsi" w:eastAsia="Times New Roman" w:hAnsiTheme="majorHAnsi" w:cs="Times New Roman"/>
        </w:rPr>
        <w:t xml:space="preserve">matra se da su </w:t>
      </w:r>
      <w:r w:rsidR="00DB09E6" w:rsidRPr="001B5A16">
        <w:rPr>
          <w:rFonts w:asciiTheme="majorHAnsi" w:eastAsia="Times New Roman" w:hAnsiTheme="majorHAnsi" w:cs="Times New Roman"/>
        </w:rPr>
        <w:t xml:space="preserve">javnopravna tijela koja nisu dostavila očitovanja </w:t>
      </w:r>
      <w:r w:rsidR="00C5150B" w:rsidRPr="001B5A16">
        <w:rPr>
          <w:rFonts w:asciiTheme="majorHAnsi" w:eastAsia="Times New Roman" w:hAnsiTheme="majorHAnsi" w:cs="Times New Roman"/>
        </w:rPr>
        <w:t>suglasn</w:t>
      </w:r>
      <w:r w:rsidR="00DB09E6" w:rsidRPr="001B5A16">
        <w:rPr>
          <w:rFonts w:asciiTheme="majorHAnsi" w:eastAsia="Times New Roman" w:hAnsiTheme="majorHAnsi" w:cs="Times New Roman"/>
        </w:rPr>
        <w:t>a</w:t>
      </w:r>
      <w:r w:rsidR="00C5150B" w:rsidRPr="001B5A16">
        <w:rPr>
          <w:rFonts w:asciiTheme="majorHAnsi" w:eastAsia="Times New Roman" w:hAnsiTheme="majorHAnsi" w:cs="Times New Roman"/>
        </w:rPr>
        <w:t xml:space="preserve"> s mišljenjem Općine Dvor da nije potrebno provoditi postupak strateške procjene utjecaja Plana na okoliš.</w:t>
      </w:r>
    </w:p>
    <w:p w:rsidR="006E1D06" w:rsidRPr="001B5A16" w:rsidRDefault="006E1D06" w:rsidP="00DB09E6">
      <w:pPr>
        <w:spacing w:before="13" w:after="0" w:line="240" w:lineRule="exact"/>
        <w:ind w:right="-6"/>
        <w:jc w:val="center"/>
        <w:rPr>
          <w:rFonts w:asciiTheme="majorHAnsi" w:eastAsia="Times New Roman" w:hAnsiTheme="majorHAnsi" w:cs="Times New Roman"/>
        </w:rPr>
      </w:pPr>
    </w:p>
    <w:p w:rsidR="009B434E" w:rsidRPr="001B5A16" w:rsidRDefault="00DB09E6" w:rsidP="00DB09E6">
      <w:pPr>
        <w:spacing w:before="13" w:after="0" w:line="240" w:lineRule="exact"/>
        <w:ind w:right="-6"/>
        <w:jc w:val="center"/>
        <w:rPr>
          <w:rFonts w:asciiTheme="majorHAnsi" w:hAnsiTheme="majorHAnsi" w:cs="Times New Roman"/>
          <w:sz w:val="24"/>
          <w:szCs w:val="24"/>
        </w:rPr>
      </w:pPr>
      <w:r w:rsidRPr="001B5A16">
        <w:rPr>
          <w:rFonts w:asciiTheme="majorHAnsi" w:eastAsia="Times New Roman" w:hAnsiTheme="majorHAnsi" w:cs="Times New Roman"/>
        </w:rPr>
        <w:t>Članak 6.</w:t>
      </w:r>
    </w:p>
    <w:p w:rsidR="005552E8" w:rsidRPr="001B5A16" w:rsidRDefault="005552E8" w:rsidP="00A81E9D">
      <w:pPr>
        <w:pStyle w:val="Bezproreda1"/>
        <w:ind w:firstLine="720"/>
        <w:jc w:val="both"/>
        <w:rPr>
          <w:rFonts w:asciiTheme="majorHAnsi" w:hAnsiTheme="majorHAnsi"/>
          <w:i w:val="0"/>
        </w:rPr>
      </w:pPr>
      <w:r w:rsidRPr="001B5A16">
        <w:rPr>
          <w:rFonts w:asciiTheme="majorHAnsi" w:hAnsiTheme="majorHAnsi"/>
          <w:i w:val="0"/>
        </w:rPr>
        <w:t xml:space="preserve">(1) U okviru postupka Ocjene o potrebi strateške procjene, u skladu s člankom 26. stavak 1., člankom 46. stavak 2. i člankom 48. stavak 10. Zakona o zaštiti prirode („Narodne novine“ broj 80/13, 15/18, 14/19 i 127/19) a u svezi članka 64. stavak 5. Zakona o zaštiti okoliša, Upravni odjel za </w:t>
      </w:r>
      <w:r w:rsidR="00A81E9D" w:rsidRPr="001B5A16">
        <w:rPr>
          <w:rFonts w:asciiTheme="majorHAnsi" w:hAnsiTheme="majorHAnsi"/>
          <w:i w:val="0"/>
        </w:rPr>
        <w:t xml:space="preserve">poljoprivredu, ruralni razvoj, zaštitu okoliša i prirode </w:t>
      </w:r>
      <w:r w:rsidRPr="001B5A16">
        <w:rPr>
          <w:rFonts w:asciiTheme="majorHAnsi" w:eastAsia="Arial" w:hAnsiTheme="majorHAnsi"/>
          <w:i w:val="0"/>
        </w:rPr>
        <w:t>Sisačko-moslavačke županije</w:t>
      </w:r>
      <w:r w:rsidRPr="001B5A16">
        <w:rPr>
          <w:rFonts w:asciiTheme="majorHAnsi" w:hAnsiTheme="majorHAnsi"/>
          <w:i w:val="0"/>
        </w:rPr>
        <w:t xml:space="preserve"> je izdao mišljenje (KLASA: </w:t>
      </w:r>
      <w:r w:rsidR="004D2182" w:rsidRPr="001B5A16">
        <w:rPr>
          <w:rFonts w:asciiTheme="majorHAnsi" w:hAnsiTheme="majorHAnsi"/>
          <w:i w:val="0"/>
        </w:rPr>
        <w:t xml:space="preserve">UP/I-351-02/21-06/37, </w:t>
      </w:r>
      <w:r w:rsidRPr="001B5A16">
        <w:rPr>
          <w:rFonts w:asciiTheme="majorHAnsi" w:hAnsiTheme="majorHAnsi"/>
          <w:i w:val="0"/>
        </w:rPr>
        <w:t xml:space="preserve">URBROJ: </w:t>
      </w:r>
      <w:r w:rsidR="004D2182" w:rsidRPr="001B5A16">
        <w:rPr>
          <w:rFonts w:asciiTheme="majorHAnsi" w:hAnsiTheme="majorHAnsi"/>
          <w:i w:val="0"/>
        </w:rPr>
        <w:t xml:space="preserve">2176/01-09-21-5 </w:t>
      </w:r>
      <w:r w:rsidRPr="001B5A16">
        <w:rPr>
          <w:rFonts w:asciiTheme="majorHAnsi" w:hAnsiTheme="majorHAnsi"/>
          <w:i w:val="0"/>
        </w:rPr>
        <w:t>od</w:t>
      </w:r>
      <w:r w:rsidR="004D2182" w:rsidRPr="001B5A16">
        <w:rPr>
          <w:rFonts w:asciiTheme="majorHAnsi" w:hAnsiTheme="majorHAnsi"/>
          <w:i w:val="0"/>
        </w:rPr>
        <w:t xml:space="preserve"> 20.12.</w:t>
      </w:r>
      <w:r w:rsidRPr="001B5A16">
        <w:rPr>
          <w:rFonts w:asciiTheme="majorHAnsi" w:hAnsiTheme="majorHAnsi"/>
          <w:i w:val="0"/>
        </w:rPr>
        <w:t xml:space="preserve">2021. godine) da su III. izmjene i dopune PPUO Dvor </w:t>
      </w:r>
      <w:r w:rsidRPr="001B5A16">
        <w:rPr>
          <w:rFonts w:asciiTheme="majorHAnsi" w:hAnsiTheme="majorHAnsi"/>
          <w:b/>
          <w:i w:val="0"/>
        </w:rPr>
        <w:t>prihvatljive</w:t>
      </w:r>
      <w:r w:rsidRPr="001B5A16">
        <w:rPr>
          <w:rFonts w:asciiTheme="majorHAnsi" w:hAnsiTheme="majorHAnsi"/>
          <w:i w:val="0"/>
        </w:rPr>
        <w:t xml:space="preserve"> za Ekološku mrežu RH i za iste nije potrebno provesti postupak Glavne ocjene.</w:t>
      </w:r>
    </w:p>
    <w:p w:rsidR="006E1D06" w:rsidRPr="001B5A16" w:rsidRDefault="00784CC4" w:rsidP="00784CC4">
      <w:pPr>
        <w:pStyle w:val="Odlomakpopisa"/>
        <w:spacing w:after="0" w:line="245" w:lineRule="exact"/>
        <w:ind w:left="24" w:right="-6" w:firstLine="672"/>
        <w:jc w:val="both"/>
        <w:rPr>
          <w:rFonts w:asciiTheme="majorHAnsi" w:eastAsia="Times New Roman" w:hAnsiTheme="majorHAnsi" w:cs="Times New Roman"/>
        </w:rPr>
      </w:pPr>
      <w:r w:rsidRPr="001B5A16">
        <w:rPr>
          <w:rFonts w:asciiTheme="majorHAnsi" w:eastAsia="Times New Roman" w:hAnsiTheme="majorHAnsi" w:cs="Times New Roman"/>
        </w:rPr>
        <w:t>(</w:t>
      </w:r>
      <w:r w:rsidR="003F53C3" w:rsidRPr="001B5A16">
        <w:rPr>
          <w:rFonts w:asciiTheme="majorHAnsi" w:eastAsia="Times New Roman" w:hAnsiTheme="majorHAnsi" w:cs="Times New Roman"/>
        </w:rPr>
        <w:t>2</w:t>
      </w:r>
      <w:r w:rsidRPr="001B5A16">
        <w:rPr>
          <w:rFonts w:asciiTheme="majorHAnsi" w:eastAsia="Times New Roman" w:hAnsiTheme="majorHAnsi" w:cs="Times New Roman"/>
        </w:rPr>
        <w:t xml:space="preserve">) </w:t>
      </w:r>
      <w:r w:rsidR="006E1D06" w:rsidRPr="001B5A16">
        <w:rPr>
          <w:rFonts w:asciiTheme="majorHAnsi" w:eastAsia="Times New Roman" w:hAnsiTheme="majorHAnsi" w:cs="Times New Roman"/>
        </w:rPr>
        <w:t xml:space="preserve">Upravni odjel za prostorno uređenje, graditeljstvo i zaštitu okoliša, Odsjek za zaštitu </w:t>
      </w:r>
      <w:r w:rsidR="00420EC9" w:rsidRPr="001B5A16">
        <w:rPr>
          <w:rFonts w:asciiTheme="majorHAnsi" w:eastAsia="Times New Roman" w:hAnsiTheme="majorHAnsi" w:cs="Times New Roman"/>
        </w:rPr>
        <w:t xml:space="preserve">okoliša i </w:t>
      </w:r>
      <w:r w:rsidR="006E1D06" w:rsidRPr="001B5A16">
        <w:rPr>
          <w:rFonts w:asciiTheme="majorHAnsi" w:eastAsia="Times New Roman" w:hAnsiTheme="majorHAnsi" w:cs="Times New Roman"/>
        </w:rPr>
        <w:t>prirode</w:t>
      </w:r>
      <w:r w:rsidRPr="001B5A16">
        <w:rPr>
          <w:rFonts w:asciiTheme="majorHAnsi" w:eastAsia="Times New Roman" w:hAnsiTheme="majorHAnsi" w:cs="Times New Roman"/>
        </w:rPr>
        <w:t xml:space="preserve"> </w:t>
      </w:r>
      <w:r w:rsidRPr="001B5A16">
        <w:rPr>
          <w:rFonts w:asciiTheme="majorHAnsi" w:eastAsia="Arial" w:hAnsiTheme="majorHAnsi" w:cs="Times New Roman"/>
        </w:rPr>
        <w:t>Sisačko-moslavačka</w:t>
      </w:r>
      <w:r w:rsidRPr="001B5A16">
        <w:rPr>
          <w:rFonts w:asciiTheme="majorHAnsi" w:eastAsia="Times New Roman" w:hAnsiTheme="majorHAnsi" w:cs="Times New Roman"/>
        </w:rPr>
        <w:t xml:space="preserve"> županija je dao mišljenje (</w:t>
      </w:r>
      <w:r w:rsidR="003F53C3" w:rsidRPr="001B5A16">
        <w:rPr>
          <w:rFonts w:asciiTheme="majorHAnsi" w:hAnsiTheme="majorHAnsi" w:cs="Times New Roman"/>
        </w:rPr>
        <w:t>KLASA: 351-03/21-05/24, URBROJ: 2176/01-</w:t>
      </w:r>
      <w:r w:rsidR="003F53C3" w:rsidRPr="001B5A16">
        <w:rPr>
          <w:rFonts w:asciiTheme="majorHAnsi" w:hAnsiTheme="majorHAnsi" w:cs="Times New Roman"/>
        </w:rPr>
        <w:lastRenderedPageBreak/>
        <w:t>08/13-21-2 od 25.10.2021. godine</w:t>
      </w:r>
      <w:r w:rsidRPr="001B5A16">
        <w:rPr>
          <w:rFonts w:asciiTheme="majorHAnsi" w:eastAsia="Times New Roman" w:hAnsiTheme="majorHAnsi" w:cs="Times New Roman"/>
        </w:rPr>
        <w:t xml:space="preserve">) da s obzirom na </w:t>
      </w:r>
      <w:r w:rsidR="003F53C3" w:rsidRPr="001B5A16">
        <w:rPr>
          <w:rFonts w:asciiTheme="majorHAnsi" w:eastAsia="Times New Roman" w:hAnsiTheme="majorHAnsi" w:cs="Times New Roman"/>
        </w:rPr>
        <w:t xml:space="preserve">razloge za donošenje predmetnog Plana navedenih u članku 5. Odluke o izradi III. izmjena i dopuna PPUO Dvor i podataka navedenih u obrascu Priloga II. Uredbe </w:t>
      </w:r>
      <w:r w:rsidRPr="001B5A16">
        <w:rPr>
          <w:rFonts w:asciiTheme="majorHAnsi" w:hAnsiTheme="majorHAnsi"/>
          <w:b/>
        </w:rPr>
        <w:t>nije potr</w:t>
      </w:r>
      <w:r w:rsidR="000A473D" w:rsidRPr="001B5A16">
        <w:rPr>
          <w:rFonts w:asciiTheme="majorHAnsi" w:hAnsiTheme="majorHAnsi"/>
          <w:b/>
        </w:rPr>
        <w:t>ebna</w:t>
      </w:r>
      <w:r w:rsidRPr="001B5A16">
        <w:rPr>
          <w:rFonts w:asciiTheme="majorHAnsi" w:hAnsiTheme="majorHAnsi"/>
        </w:rPr>
        <w:t xml:space="preserve"> izrada strateške procjene utjecaja na okoliš.</w:t>
      </w:r>
    </w:p>
    <w:p w:rsidR="00784CC4" w:rsidRPr="001B5A16" w:rsidRDefault="000A5E61" w:rsidP="00784CC4">
      <w:pPr>
        <w:pStyle w:val="Odlomakpopisa"/>
        <w:spacing w:after="0" w:line="245" w:lineRule="exact"/>
        <w:ind w:left="24" w:right="-6" w:firstLine="672"/>
        <w:jc w:val="both"/>
        <w:rPr>
          <w:rFonts w:asciiTheme="majorHAnsi" w:eastAsia="Times New Roman" w:hAnsiTheme="majorHAnsi" w:cs="Times New Roman"/>
        </w:rPr>
      </w:pPr>
      <w:r w:rsidRPr="001B5A16">
        <w:rPr>
          <w:rFonts w:asciiTheme="majorHAnsi" w:hAnsiTheme="majorHAnsi"/>
        </w:rPr>
        <w:t>(</w:t>
      </w:r>
      <w:r w:rsidR="003F53C3" w:rsidRPr="001B5A16">
        <w:rPr>
          <w:rFonts w:asciiTheme="majorHAnsi" w:hAnsiTheme="majorHAnsi"/>
        </w:rPr>
        <w:t>3</w:t>
      </w:r>
      <w:r w:rsidRPr="001B5A16">
        <w:rPr>
          <w:rFonts w:asciiTheme="majorHAnsi" w:hAnsiTheme="majorHAnsi"/>
        </w:rPr>
        <w:t xml:space="preserve">) </w:t>
      </w:r>
      <w:r w:rsidR="006E1D06" w:rsidRPr="001B5A16">
        <w:rPr>
          <w:rFonts w:asciiTheme="majorHAnsi" w:hAnsiTheme="majorHAnsi"/>
        </w:rPr>
        <w:t>H</w:t>
      </w:r>
      <w:r w:rsidR="00181C50" w:rsidRPr="001B5A16">
        <w:rPr>
          <w:rFonts w:asciiTheme="majorHAnsi" w:hAnsiTheme="majorHAnsi"/>
        </w:rPr>
        <w:t xml:space="preserve">rvatske </w:t>
      </w:r>
      <w:r w:rsidR="00E64BD2" w:rsidRPr="001B5A16">
        <w:rPr>
          <w:rFonts w:asciiTheme="majorHAnsi" w:hAnsiTheme="majorHAnsi"/>
        </w:rPr>
        <w:t xml:space="preserve">šume </w:t>
      </w:r>
      <w:r w:rsidR="006E1D06" w:rsidRPr="001B5A16">
        <w:rPr>
          <w:rFonts w:asciiTheme="majorHAnsi" w:hAnsiTheme="majorHAnsi"/>
        </w:rPr>
        <w:t>d.o.o.</w:t>
      </w:r>
      <w:r w:rsidR="00E64BD2" w:rsidRPr="001B5A16">
        <w:rPr>
          <w:rFonts w:asciiTheme="majorHAnsi" w:hAnsiTheme="majorHAnsi"/>
        </w:rPr>
        <w:t>, Uprava šuma Podružnica Sisak</w:t>
      </w:r>
      <w:r w:rsidR="006E1D06" w:rsidRPr="001B5A16">
        <w:rPr>
          <w:rFonts w:asciiTheme="majorHAnsi" w:hAnsiTheme="majorHAnsi"/>
        </w:rPr>
        <w:t xml:space="preserve"> za upravljanje, građenje i održavanje državnih cesta, Sektor za studije i projektiranje, Odjel za studije, zakonsku i tehničku regulativu</w:t>
      </w:r>
      <w:r w:rsidR="00E64BD2" w:rsidRPr="001B5A16">
        <w:rPr>
          <w:rFonts w:asciiTheme="majorHAnsi" w:hAnsiTheme="majorHAnsi"/>
        </w:rPr>
        <w:t xml:space="preserve"> </w:t>
      </w:r>
      <w:r w:rsidR="00784CC4" w:rsidRPr="001B5A16">
        <w:rPr>
          <w:rFonts w:asciiTheme="majorHAnsi" w:hAnsiTheme="majorHAnsi"/>
        </w:rPr>
        <w:t>su dale mišljenje (KLASA:</w:t>
      </w:r>
      <w:r w:rsidR="00E64BD2" w:rsidRPr="001B5A16">
        <w:rPr>
          <w:rFonts w:asciiTheme="majorHAnsi" w:hAnsiTheme="majorHAnsi"/>
        </w:rPr>
        <w:t xml:space="preserve"> SI/21-01/1009, </w:t>
      </w:r>
      <w:r w:rsidR="00784CC4" w:rsidRPr="001B5A16">
        <w:rPr>
          <w:rFonts w:asciiTheme="majorHAnsi" w:hAnsiTheme="majorHAnsi"/>
        </w:rPr>
        <w:t xml:space="preserve">URBROJ: </w:t>
      </w:r>
      <w:r w:rsidR="00E64BD2" w:rsidRPr="001B5A16">
        <w:rPr>
          <w:rFonts w:asciiTheme="majorHAnsi" w:hAnsiTheme="majorHAnsi"/>
        </w:rPr>
        <w:t>08-00-05/04-21-02</w:t>
      </w:r>
      <w:r w:rsidR="00784CC4" w:rsidRPr="001B5A16">
        <w:rPr>
          <w:rFonts w:asciiTheme="majorHAnsi" w:hAnsiTheme="majorHAnsi"/>
        </w:rPr>
        <w:t xml:space="preserve"> od </w:t>
      </w:r>
      <w:r w:rsidR="00E64BD2" w:rsidRPr="001B5A16">
        <w:rPr>
          <w:rFonts w:asciiTheme="majorHAnsi" w:hAnsiTheme="majorHAnsi"/>
        </w:rPr>
        <w:t>26.10</w:t>
      </w:r>
      <w:r w:rsidR="00784CC4" w:rsidRPr="001B5A16">
        <w:rPr>
          <w:rFonts w:asciiTheme="majorHAnsi" w:hAnsiTheme="majorHAnsi"/>
        </w:rPr>
        <w:t>.2021.)</w:t>
      </w:r>
      <w:r w:rsidR="009402F6" w:rsidRPr="001B5A16">
        <w:rPr>
          <w:rFonts w:asciiTheme="majorHAnsi" w:hAnsiTheme="majorHAnsi"/>
        </w:rPr>
        <w:t xml:space="preserve"> da </w:t>
      </w:r>
      <w:r w:rsidR="00784CC4" w:rsidRPr="001B5A16">
        <w:rPr>
          <w:rFonts w:asciiTheme="majorHAnsi" w:hAnsiTheme="majorHAnsi"/>
          <w:b/>
        </w:rPr>
        <w:t>nije potrebna</w:t>
      </w:r>
      <w:r w:rsidR="00784CC4" w:rsidRPr="001B5A16">
        <w:rPr>
          <w:rFonts w:asciiTheme="majorHAnsi" w:hAnsiTheme="majorHAnsi"/>
        </w:rPr>
        <w:t xml:space="preserve"> izrada strateške procjene utjecaja na okoliš </w:t>
      </w:r>
      <w:r w:rsidR="00E64BD2" w:rsidRPr="001B5A16">
        <w:rPr>
          <w:rFonts w:asciiTheme="majorHAnsi" w:hAnsiTheme="majorHAnsi"/>
        </w:rPr>
        <w:t>za III. izmjene i dopune PPUO Dvor.</w:t>
      </w:r>
    </w:p>
    <w:p w:rsidR="00CC2953" w:rsidRPr="001B5A16" w:rsidRDefault="00CC2953" w:rsidP="00CC2953">
      <w:pPr>
        <w:pStyle w:val="Bezproreda"/>
        <w:ind w:firstLine="720"/>
        <w:jc w:val="both"/>
        <w:rPr>
          <w:rFonts w:asciiTheme="majorHAnsi" w:hAnsiTheme="majorHAnsi" w:cs="Times New Roman"/>
          <w:lang w:val="hr-HR"/>
        </w:rPr>
      </w:pPr>
      <w:r w:rsidRPr="001B5A16">
        <w:rPr>
          <w:rFonts w:asciiTheme="majorHAnsi" w:hAnsiTheme="majorHAnsi" w:cs="Times New Roman"/>
          <w:lang w:val="hr-HR"/>
        </w:rPr>
        <w:t>(4) Ministarstvo gospodarstva i održivog razvoja, Uprava za zaštitu prirode u svojem dopisu (KLASA: 612-07/21-35/41, URBROJ: 517-10-2-3-21-2 od 9.11.2021.) navodi da u skladu s Zakonom</w:t>
      </w:r>
      <w:r w:rsidRPr="001B5A16">
        <w:rPr>
          <w:rFonts w:asciiTheme="majorHAnsi" w:hAnsiTheme="majorHAnsi" w:cs="Times New Roman"/>
          <w:spacing w:val="55"/>
          <w:lang w:val="hr-HR"/>
        </w:rPr>
        <w:t xml:space="preserve"> o </w:t>
      </w:r>
      <w:r w:rsidRPr="001B5A16">
        <w:rPr>
          <w:rFonts w:asciiTheme="majorHAnsi" w:hAnsiTheme="majorHAnsi" w:cs="Times New Roman"/>
          <w:lang w:val="hr-HR"/>
        </w:rPr>
        <w:t xml:space="preserve">zaštiti </w:t>
      </w:r>
      <w:r w:rsidRPr="001B5A16">
        <w:rPr>
          <w:rFonts w:asciiTheme="majorHAnsi" w:hAnsiTheme="majorHAnsi" w:cs="Times New Roman"/>
          <w:spacing w:val="17"/>
          <w:lang w:val="hr-HR"/>
        </w:rPr>
        <w:t xml:space="preserve"> </w:t>
      </w:r>
      <w:r w:rsidRPr="001B5A16">
        <w:rPr>
          <w:rFonts w:asciiTheme="majorHAnsi" w:hAnsiTheme="majorHAnsi" w:cs="Times New Roman"/>
          <w:lang w:val="hr-HR"/>
        </w:rPr>
        <w:t>prirode</w:t>
      </w:r>
      <w:r w:rsidRPr="001B5A16">
        <w:rPr>
          <w:rFonts w:asciiTheme="majorHAnsi" w:hAnsiTheme="majorHAnsi" w:cs="Times New Roman"/>
          <w:spacing w:val="54"/>
          <w:lang w:val="hr-HR"/>
        </w:rPr>
        <w:t xml:space="preserve"> </w:t>
      </w:r>
      <w:r w:rsidRPr="001B5A16">
        <w:rPr>
          <w:rFonts w:asciiTheme="majorHAnsi" w:hAnsiTheme="majorHAnsi" w:cs="Times New Roman"/>
          <w:lang w:val="hr-HR"/>
        </w:rPr>
        <w:t xml:space="preserve">(Narodne </w:t>
      </w:r>
      <w:r w:rsidRPr="001B5A16">
        <w:rPr>
          <w:rFonts w:asciiTheme="majorHAnsi" w:hAnsiTheme="majorHAnsi" w:cs="Times New Roman"/>
          <w:spacing w:val="20"/>
          <w:lang w:val="hr-HR"/>
        </w:rPr>
        <w:t xml:space="preserve"> </w:t>
      </w:r>
      <w:r w:rsidRPr="001B5A16">
        <w:rPr>
          <w:rFonts w:asciiTheme="majorHAnsi" w:hAnsiTheme="majorHAnsi" w:cs="Times New Roman"/>
          <w:lang w:val="hr-HR"/>
        </w:rPr>
        <w:t xml:space="preserve">novine, </w:t>
      </w:r>
      <w:r w:rsidRPr="001B5A16">
        <w:rPr>
          <w:rFonts w:asciiTheme="majorHAnsi" w:hAnsiTheme="majorHAnsi" w:cs="Times New Roman"/>
          <w:spacing w:val="25"/>
          <w:lang w:val="hr-HR"/>
        </w:rPr>
        <w:t xml:space="preserve"> </w:t>
      </w:r>
      <w:r w:rsidRPr="001B5A16">
        <w:rPr>
          <w:rFonts w:asciiTheme="majorHAnsi" w:hAnsiTheme="majorHAnsi" w:cs="Times New Roman"/>
          <w:lang w:val="hr-HR"/>
        </w:rPr>
        <w:t>broj 15/18)</w:t>
      </w:r>
      <w:r w:rsidRPr="001B5A16">
        <w:rPr>
          <w:rFonts w:asciiTheme="majorHAnsi" w:hAnsiTheme="majorHAnsi" w:cs="Times New Roman"/>
          <w:spacing w:val="7"/>
          <w:lang w:val="hr-HR"/>
        </w:rPr>
        <w:t xml:space="preserve"> </w:t>
      </w:r>
      <w:r w:rsidRPr="001B5A16">
        <w:rPr>
          <w:rFonts w:asciiTheme="majorHAnsi" w:hAnsiTheme="majorHAnsi" w:cs="Times New Roman"/>
          <w:lang w:val="hr-HR"/>
        </w:rPr>
        <w:t>Ministarstvo</w:t>
      </w:r>
      <w:r w:rsidRPr="001B5A16">
        <w:rPr>
          <w:rFonts w:asciiTheme="majorHAnsi" w:hAnsiTheme="majorHAnsi" w:cs="Times New Roman"/>
          <w:spacing w:val="26"/>
          <w:lang w:val="hr-HR"/>
        </w:rPr>
        <w:t xml:space="preserve"> </w:t>
      </w:r>
      <w:r w:rsidRPr="001B5A16">
        <w:rPr>
          <w:rFonts w:asciiTheme="majorHAnsi" w:hAnsiTheme="majorHAnsi" w:cs="Times New Roman"/>
          <w:lang w:val="hr-HR"/>
        </w:rPr>
        <w:t>nema zakonsku</w:t>
      </w:r>
      <w:r w:rsidRPr="001B5A16">
        <w:rPr>
          <w:rFonts w:asciiTheme="majorHAnsi" w:hAnsiTheme="majorHAnsi" w:cs="Times New Roman"/>
          <w:spacing w:val="13"/>
          <w:lang w:val="hr-HR"/>
        </w:rPr>
        <w:t xml:space="preserve"> </w:t>
      </w:r>
      <w:r w:rsidRPr="001B5A16">
        <w:rPr>
          <w:rFonts w:asciiTheme="majorHAnsi" w:hAnsiTheme="majorHAnsi" w:cs="Times New Roman"/>
          <w:lang w:val="hr-HR"/>
        </w:rPr>
        <w:t>pretpostavku</w:t>
      </w:r>
      <w:r w:rsidRPr="001B5A16">
        <w:rPr>
          <w:rFonts w:asciiTheme="majorHAnsi" w:hAnsiTheme="majorHAnsi" w:cs="Times New Roman"/>
          <w:spacing w:val="27"/>
          <w:lang w:val="hr-HR"/>
        </w:rPr>
        <w:t xml:space="preserve"> </w:t>
      </w:r>
      <w:r w:rsidRPr="001B5A16">
        <w:rPr>
          <w:rFonts w:asciiTheme="majorHAnsi" w:hAnsiTheme="majorHAnsi" w:cs="Times New Roman"/>
          <w:lang w:val="hr-HR"/>
        </w:rPr>
        <w:t>za</w:t>
      </w:r>
      <w:r w:rsidRPr="001B5A16">
        <w:rPr>
          <w:rFonts w:asciiTheme="majorHAnsi" w:hAnsiTheme="majorHAnsi" w:cs="Times New Roman"/>
          <w:spacing w:val="-2"/>
          <w:lang w:val="hr-HR"/>
        </w:rPr>
        <w:t xml:space="preserve"> </w:t>
      </w:r>
      <w:r w:rsidRPr="001B5A16">
        <w:rPr>
          <w:rFonts w:asciiTheme="majorHAnsi" w:hAnsiTheme="majorHAnsi" w:cs="Times New Roman"/>
          <w:lang w:val="hr-HR"/>
        </w:rPr>
        <w:t>izdavanje</w:t>
      </w:r>
      <w:r w:rsidRPr="001B5A16">
        <w:rPr>
          <w:rFonts w:asciiTheme="majorHAnsi" w:hAnsiTheme="majorHAnsi" w:cs="Times New Roman"/>
          <w:spacing w:val="15"/>
          <w:lang w:val="hr-HR"/>
        </w:rPr>
        <w:t xml:space="preserve"> </w:t>
      </w:r>
      <w:r w:rsidRPr="001B5A16">
        <w:rPr>
          <w:rFonts w:asciiTheme="majorHAnsi" w:hAnsiTheme="majorHAnsi" w:cs="Times New Roman"/>
          <w:lang w:val="hr-HR"/>
        </w:rPr>
        <w:t>mišljenja</w:t>
      </w:r>
      <w:r w:rsidRPr="001B5A16">
        <w:rPr>
          <w:rFonts w:asciiTheme="majorHAnsi" w:hAnsiTheme="majorHAnsi" w:cs="Times New Roman"/>
          <w:spacing w:val="10"/>
          <w:lang w:val="hr-HR"/>
        </w:rPr>
        <w:t xml:space="preserve"> </w:t>
      </w:r>
      <w:r w:rsidRPr="001B5A16">
        <w:rPr>
          <w:rFonts w:asciiTheme="majorHAnsi" w:hAnsiTheme="majorHAnsi" w:cs="Times New Roman"/>
          <w:lang w:val="hr-HR"/>
        </w:rPr>
        <w:t>u</w:t>
      </w:r>
      <w:r w:rsidRPr="001B5A16">
        <w:rPr>
          <w:rFonts w:asciiTheme="majorHAnsi" w:hAnsiTheme="majorHAnsi" w:cs="Times New Roman"/>
          <w:spacing w:val="-9"/>
          <w:lang w:val="hr-HR"/>
        </w:rPr>
        <w:t xml:space="preserve"> </w:t>
      </w:r>
      <w:r w:rsidRPr="001B5A16">
        <w:rPr>
          <w:rFonts w:asciiTheme="majorHAnsi" w:hAnsiTheme="majorHAnsi" w:cs="Times New Roman"/>
          <w:lang w:val="hr-HR"/>
        </w:rPr>
        <w:t>postupku</w:t>
      </w:r>
      <w:r w:rsidRPr="001B5A16">
        <w:rPr>
          <w:rFonts w:asciiTheme="majorHAnsi" w:hAnsiTheme="majorHAnsi" w:cs="Times New Roman"/>
          <w:spacing w:val="26"/>
          <w:lang w:val="hr-HR"/>
        </w:rPr>
        <w:t xml:space="preserve"> </w:t>
      </w:r>
      <w:r w:rsidRPr="001B5A16">
        <w:rPr>
          <w:rFonts w:asciiTheme="majorHAnsi" w:hAnsiTheme="majorHAnsi" w:cs="Times New Roman"/>
          <w:lang w:val="hr-HR"/>
        </w:rPr>
        <w:t>ocjene o</w:t>
      </w:r>
      <w:r w:rsidRPr="001B5A16">
        <w:rPr>
          <w:rFonts w:asciiTheme="majorHAnsi" w:hAnsiTheme="majorHAnsi" w:cs="Times New Roman"/>
          <w:spacing w:val="3"/>
          <w:lang w:val="hr-HR"/>
        </w:rPr>
        <w:t xml:space="preserve"> </w:t>
      </w:r>
      <w:r w:rsidRPr="001B5A16">
        <w:rPr>
          <w:rFonts w:asciiTheme="majorHAnsi" w:hAnsiTheme="majorHAnsi" w:cs="Times New Roman"/>
          <w:lang w:val="hr-HR"/>
        </w:rPr>
        <w:t>potrebi</w:t>
      </w:r>
      <w:r w:rsidRPr="001B5A16">
        <w:rPr>
          <w:rFonts w:asciiTheme="majorHAnsi" w:hAnsiTheme="majorHAnsi" w:cs="Times New Roman"/>
          <w:spacing w:val="19"/>
          <w:lang w:val="hr-HR"/>
        </w:rPr>
        <w:t xml:space="preserve"> </w:t>
      </w:r>
      <w:r w:rsidRPr="001B5A16">
        <w:rPr>
          <w:rFonts w:asciiTheme="majorHAnsi" w:hAnsiTheme="majorHAnsi" w:cs="Times New Roman"/>
          <w:lang w:val="hr-HR"/>
        </w:rPr>
        <w:t>strateške</w:t>
      </w:r>
      <w:r w:rsidRPr="001B5A16">
        <w:rPr>
          <w:rFonts w:asciiTheme="majorHAnsi" w:hAnsiTheme="majorHAnsi" w:cs="Times New Roman"/>
          <w:spacing w:val="23"/>
          <w:lang w:val="hr-HR"/>
        </w:rPr>
        <w:t xml:space="preserve"> </w:t>
      </w:r>
      <w:r w:rsidRPr="001B5A16">
        <w:rPr>
          <w:rFonts w:asciiTheme="majorHAnsi" w:hAnsiTheme="majorHAnsi" w:cs="Times New Roman"/>
          <w:lang w:val="hr-HR"/>
        </w:rPr>
        <w:t>procjene</w:t>
      </w:r>
      <w:r w:rsidRPr="001B5A16">
        <w:rPr>
          <w:rFonts w:asciiTheme="majorHAnsi" w:hAnsiTheme="majorHAnsi" w:cs="Times New Roman"/>
          <w:spacing w:val="36"/>
          <w:lang w:val="hr-HR"/>
        </w:rPr>
        <w:t xml:space="preserve"> </w:t>
      </w:r>
      <w:r w:rsidRPr="001B5A16">
        <w:rPr>
          <w:rFonts w:asciiTheme="majorHAnsi" w:hAnsiTheme="majorHAnsi" w:cs="Times New Roman"/>
          <w:lang w:val="hr-HR"/>
        </w:rPr>
        <w:t>utjecaja</w:t>
      </w:r>
      <w:r w:rsidRPr="001B5A16">
        <w:rPr>
          <w:rFonts w:asciiTheme="majorHAnsi" w:hAnsiTheme="majorHAnsi" w:cs="Times New Roman"/>
          <w:spacing w:val="19"/>
          <w:lang w:val="hr-HR"/>
        </w:rPr>
        <w:t xml:space="preserve"> </w:t>
      </w:r>
      <w:r w:rsidRPr="001B5A16">
        <w:rPr>
          <w:rFonts w:asciiTheme="majorHAnsi" w:hAnsiTheme="majorHAnsi" w:cs="Times New Roman"/>
          <w:lang w:val="hr-HR"/>
        </w:rPr>
        <w:t>na</w:t>
      </w:r>
      <w:r w:rsidRPr="001B5A16">
        <w:rPr>
          <w:rFonts w:asciiTheme="majorHAnsi" w:hAnsiTheme="majorHAnsi" w:cs="Times New Roman"/>
          <w:spacing w:val="13"/>
          <w:lang w:val="hr-HR"/>
        </w:rPr>
        <w:t xml:space="preserve"> </w:t>
      </w:r>
      <w:r w:rsidRPr="001B5A16">
        <w:rPr>
          <w:rFonts w:asciiTheme="majorHAnsi" w:hAnsiTheme="majorHAnsi" w:cs="Times New Roman"/>
          <w:lang w:val="hr-HR"/>
        </w:rPr>
        <w:t>okoliš</w:t>
      </w:r>
      <w:r w:rsidRPr="001B5A16">
        <w:rPr>
          <w:rFonts w:asciiTheme="majorHAnsi" w:hAnsiTheme="majorHAnsi" w:cs="Times New Roman"/>
          <w:spacing w:val="18"/>
          <w:lang w:val="hr-HR"/>
        </w:rPr>
        <w:t xml:space="preserve"> </w:t>
      </w:r>
      <w:r w:rsidRPr="001B5A16">
        <w:rPr>
          <w:rFonts w:asciiTheme="majorHAnsi" w:hAnsiTheme="majorHAnsi" w:cs="Times New Roman"/>
          <w:lang w:val="hr-HR"/>
        </w:rPr>
        <w:t>za</w:t>
      </w:r>
      <w:r w:rsidRPr="001B5A16">
        <w:rPr>
          <w:rFonts w:asciiTheme="majorHAnsi" w:hAnsiTheme="majorHAnsi" w:cs="Times New Roman"/>
          <w:spacing w:val="14"/>
          <w:lang w:val="hr-HR"/>
        </w:rPr>
        <w:t xml:space="preserve"> </w:t>
      </w:r>
      <w:r w:rsidRPr="001B5A16">
        <w:rPr>
          <w:rFonts w:asciiTheme="majorHAnsi" w:hAnsiTheme="majorHAnsi" w:cs="Times New Roman"/>
          <w:lang w:val="hr-HR"/>
        </w:rPr>
        <w:t>planove</w:t>
      </w:r>
      <w:r w:rsidRPr="001B5A16">
        <w:rPr>
          <w:rFonts w:asciiTheme="majorHAnsi" w:hAnsiTheme="majorHAnsi" w:cs="Times New Roman"/>
          <w:spacing w:val="16"/>
          <w:lang w:val="hr-HR"/>
        </w:rPr>
        <w:t xml:space="preserve"> </w:t>
      </w:r>
      <w:r w:rsidRPr="001B5A16">
        <w:rPr>
          <w:rFonts w:asciiTheme="majorHAnsi" w:hAnsiTheme="majorHAnsi" w:cs="Times New Roman"/>
          <w:lang w:val="hr-HR"/>
        </w:rPr>
        <w:t>koji</w:t>
      </w:r>
      <w:r w:rsidRPr="001B5A16">
        <w:rPr>
          <w:rFonts w:asciiTheme="majorHAnsi" w:hAnsiTheme="majorHAnsi" w:cs="Times New Roman"/>
          <w:spacing w:val="20"/>
          <w:lang w:val="hr-HR"/>
        </w:rPr>
        <w:t xml:space="preserve"> </w:t>
      </w:r>
      <w:r w:rsidRPr="001B5A16">
        <w:rPr>
          <w:rFonts w:asciiTheme="majorHAnsi" w:hAnsiTheme="majorHAnsi" w:cs="Times New Roman"/>
          <w:lang w:val="hr-HR"/>
        </w:rPr>
        <w:t>se</w:t>
      </w:r>
      <w:r w:rsidRPr="001B5A16">
        <w:rPr>
          <w:rFonts w:asciiTheme="majorHAnsi" w:hAnsiTheme="majorHAnsi" w:cs="Times New Roman"/>
          <w:spacing w:val="6"/>
          <w:lang w:val="hr-HR"/>
        </w:rPr>
        <w:t xml:space="preserve"> </w:t>
      </w:r>
      <w:r w:rsidRPr="001B5A16">
        <w:rPr>
          <w:rFonts w:asciiTheme="majorHAnsi" w:hAnsiTheme="majorHAnsi" w:cs="Times New Roman"/>
          <w:lang w:val="hr-HR"/>
        </w:rPr>
        <w:t>donose</w:t>
      </w:r>
      <w:r w:rsidRPr="001B5A16">
        <w:rPr>
          <w:rFonts w:asciiTheme="majorHAnsi" w:hAnsiTheme="majorHAnsi" w:cs="Times New Roman"/>
          <w:spacing w:val="27"/>
          <w:lang w:val="hr-HR"/>
        </w:rPr>
        <w:t xml:space="preserve"> </w:t>
      </w:r>
      <w:r w:rsidRPr="001B5A16">
        <w:rPr>
          <w:rFonts w:asciiTheme="majorHAnsi" w:hAnsiTheme="majorHAnsi" w:cs="Times New Roman"/>
          <w:lang w:val="hr-HR"/>
        </w:rPr>
        <w:t>na</w:t>
      </w:r>
      <w:r w:rsidRPr="001B5A16">
        <w:rPr>
          <w:rFonts w:asciiTheme="majorHAnsi" w:hAnsiTheme="majorHAnsi" w:cs="Times New Roman"/>
          <w:spacing w:val="5"/>
          <w:lang w:val="hr-HR"/>
        </w:rPr>
        <w:t xml:space="preserve"> </w:t>
      </w:r>
      <w:r w:rsidRPr="001B5A16">
        <w:rPr>
          <w:rFonts w:asciiTheme="majorHAnsi" w:hAnsiTheme="majorHAnsi" w:cs="Times New Roman"/>
          <w:lang w:val="hr-HR"/>
        </w:rPr>
        <w:t>lokalnoj</w:t>
      </w:r>
      <w:r w:rsidRPr="001B5A16">
        <w:rPr>
          <w:rFonts w:asciiTheme="majorHAnsi" w:hAnsiTheme="majorHAnsi" w:cs="Times New Roman"/>
          <w:spacing w:val="36"/>
          <w:lang w:val="hr-HR"/>
        </w:rPr>
        <w:t xml:space="preserve"> </w:t>
      </w:r>
      <w:r w:rsidRPr="001B5A16">
        <w:rPr>
          <w:rFonts w:asciiTheme="majorHAnsi" w:hAnsiTheme="majorHAnsi" w:cs="Times New Roman"/>
          <w:lang w:val="hr-HR"/>
        </w:rPr>
        <w:t>razini.</w:t>
      </w:r>
    </w:p>
    <w:p w:rsidR="005A39F7" w:rsidRPr="001B5A16" w:rsidRDefault="005A39F7" w:rsidP="005A39F7">
      <w:pPr>
        <w:pStyle w:val="Odlomakpopisa"/>
        <w:spacing w:after="0" w:line="245" w:lineRule="exact"/>
        <w:ind w:left="24" w:right="-6" w:firstLine="672"/>
        <w:jc w:val="both"/>
        <w:rPr>
          <w:rFonts w:asciiTheme="majorHAnsi" w:hAnsiTheme="majorHAnsi"/>
          <w:color w:val="000000" w:themeColor="text1"/>
        </w:rPr>
      </w:pPr>
      <w:r w:rsidRPr="001B5A16">
        <w:rPr>
          <w:rStyle w:val="Istaknuto"/>
          <w:rFonts w:asciiTheme="majorHAnsi" w:hAnsiTheme="majorHAnsi" w:cs="Times New Roman"/>
          <w:i w:val="0"/>
          <w:color w:val="000000" w:themeColor="text1"/>
        </w:rPr>
        <w:t>(5) Javna ustanova</w:t>
      </w:r>
      <w:r w:rsidRPr="001B5A16">
        <w:rPr>
          <w:rStyle w:val="acopre"/>
          <w:rFonts w:asciiTheme="majorHAnsi" w:hAnsiTheme="majorHAnsi" w:cs="Times New Roman"/>
          <w:color w:val="000000" w:themeColor="text1"/>
        </w:rPr>
        <w:t xml:space="preserve"> za </w:t>
      </w:r>
      <w:r w:rsidRPr="001B5A16">
        <w:rPr>
          <w:rStyle w:val="Istaknuto"/>
          <w:rFonts w:asciiTheme="majorHAnsi" w:hAnsiTheme="majorHAnsi" w:cs="Times New Roman"/>
          <w:i w:val="0"/>
          <w:color w:val="000000" w:themeColor="text1"/>
        </w:rPr>
        <w:t>upravljanje zaštićenim dijelovima prirode Sisačko</w:t>
      </w:r>
      <w:r w:rsidRPr="001B5A16">
        <w:rPr>
          <w:rStyle w:val="acopre"/>
          <w:rFonts w:asciiTheme="majorHAnsi" w:hAnsiTheme="majorHAnsi" w:cs="Times New Roman"/>
          <w:color w:val="000000" w:themeColor="text1"/>
        </w:rPr>
        <w:t xml:space="preserve">-moslavačke županije </w:t>
      </w:r>
      <w:r w:rsidRPr="001B5A16">
        <w:rPr>
          <w:rFonts w:asciiTheme="majorHAnsi" w:hAnsiTheme="majorHAnsi"/>
          <w:color w:val="000000" w:themeColor="text1"/>
        </w:rPr>
        <w:t>u svojem mišljenju (KLASA: 351-01/21-01/</w:t>
      </w:r>
      <w:proofErr w:type="spellStart"/>
      <w:r w:rsidRPr="001B5A16">
        <w:rPr>
          <w:rFonts w:asciiTheme="majorHAnsi" w:hAnsiTheme="majorHAnsi"/>
          <w:color w:val="000000" w:themeColor="text1"/>
        </w:rPr>
        <w:t>01</w:t>
      </w:r>
      <w:proofErr w:type="spellEnd"/>
      <w:r w:rsidRPr="001B5A16">
        <w:rPr>
          <w:rFonts w:asciiTheme="majorHAnsi" w:hAnsiTheme="majorHAnsi"/>
          <w:color w:val="000000" w:themeColor="text1"/>
        </w:rPr>
        <w:t xml:space="preserve">, URBROJ: 2176-134-21-50 od 22.11.2021.) navodi da </w:t>
      </w:r>
      <w:r w:rsidRPr="001B5A16">
        <w:rPr>
          <w:rFonts w:asciiTheme="majorHAnsi" w:hAnsiTheme="majorHAnsi"/>
          <w:b/>
          <w:color w:val="000000" w:themeColor="text1"/>
        </w:rPr>
        <w:t>nije potrebna</w:t>
      </w:r>
      <w:r w:rsidRPr="001B5A16">
        <w:rPr>
          <w:rFonts w:asciiTheme="majorHAnsi" w:hAnsiTheme="majorHAnsi"/>
          <w:color w:val="000000" w:themeColor="text1"/>
        </w:rPr>
        <w:t xml:space="preserve"> izrada strateške procjene utjecaja na okoliš, s obzirom da izgradnjom turističkih sadržaja neće doći do narušavanja prirodnog stanja i </w:t>
      </w:r>
      <w:r w:rsidR="001B5A16" w:rsidRPr="001B5A16">
        <w:rPr>
          <w:rFonts w:asciiTheme="majorHAnsi" w:hAnsiTheme="majorHAnsi"/>
          <w:color w:val="000000" w:themeColor="text1"/>
        </w:rPr>
        <w:t>negativnog</w:t>
      </w:r>
      <w:r w:rsidRPr="001B5A16">
        <w:rPr>
          <w:rFonts w:asciiTheme="majorHAnsi" w:hAnsiTheme="majorHAnsi"/>
          <w:color w:val="000000" w:themeColor="text1"/>
        </w:rPr>
        <w:t xml:space="preserve"> utjecaja na ciljane vrste.</w:t>
      </w:r>
    </w:p>
    <w:p w:rsidR="006E1D06" w:rsidRPr="001B5A16" w:rsidRDefault="006E1D06" w:rsidP="006E1D06">
      <w:pPr>
        <w:spacing w:after="0" w:line="250" w:lineRule="auto"/>
        <w:ind w:left="24" w:right="-20" w:firstLine="696"/>
        <w:jc w:val="both"/>
        <w:rPr>
          <w:rFonts w:asciiTheme="majorHAnsi" w:eastAsia="Times New Roman" w:hAnsiTheme="majorHAnsi" w:cs="Times New Roman"/>
        </w:rPr>
      </w:pPr>
      <w:r w:rsidRPr="001B5A16">
        <w:rPr>
          <w:rFonts w:asciiTheme="majorHAnsi" w:eastAsia="Times New Roman" w:hAnsiTheme="majorHAnsi" w:cs="Times New Roman"/>
        </w:rPr>
        <w:t>(</w:t>
      </w:r>
      <w:r w:rsidR="004D2182" w:rsidRPr="001B5A16">
        <w:rPr>
          <w:rFonts w:asciiTheme="majorHAnsi" w:eastAsia="Times New Roman" w:hAnsiTheme="majorHAnsi" w:cs="Times New Roman"/>
        </w:rPr>
        <w:t>6</w:t>
      </w:r>
      <w:r w:rsidRPr="001B5A16">
        <w:rPr>
          <w:rFonts w:asciiTheme="majorHAnsi" w:eastAsia="Times New Roman" w:hAnsiTheme="majorHAnsi" w:cs="Times New Roman"/>
        </w:rPr>
        <w:t xml:space="preserve">) Razmatrajući zaprimljena mišljenja </w:t>
      </w:r>
      <w:r w:rsidR="004D2182" w:rsidRPr="001B5A16">
        <w:rPr>
          <w:rFonts w:asciiTheme="majorHAnsi" w:hAnsiTheme="majorHAnsi"/>
        </w:rPr>
        <w:t xml:space="preserve">Upravnog odjela za poljoprivredu, ruralni razvoj, zaštitu okoliša i prirode </w:t>
      </w:r>
      <w:r w:rsidR="004D2182" w:rsidRPr="001B5A16">
        <w:rPr>
          <w:rFonts w:asciiTheme="majorHAnsi" w:eastAsia="Arial" w:hAnsiTheme="majorHAnsi"/>
        </w:rPr>
        <w:t>Sisačko-moslavačke županije</w:t>
      </w:r>
      <w:r w:rsidR="00CC2953" w:rsidRPr="001B5A16">
        <w:rPr>
          <w:rFonts w:asciiTheme="majorHAnsi" w:eastAsia="Arial" w:hAnsiTheme="majorHAnsi" w:cs="Times New Roman"/>
        </w:rPr>
        <w:t xml:space="preserve">, </w:t>
      </w:r>
      <w:r w:rsidR="00CC2953" w:rsidRPr="001B5A16">
        <w:rPr>
          <w:rFonts w:asciiTheme="majorHAnsi" w:hAnsiTheme="majorHAnsi"/>
        </w:rPr>
        <w:t xml:space="preserve">Hrvatskih šuma d.o.o. - Uprava šuma Podružnica Sisak, </w:t>
      </w:r>
      <w:r w:rsidR="00CC2953" w:rsidRPr="001B5A16">
        <w:rPr>
          <w:rFonts w:asciiTheme="majorHAnsi" w:hAnsiTheme="majorHAnsi" w:cs="Times New Roman"/>
        </w:rPr>
        <w:t>Ministarstva gospodarstva i održivog razvoja - Uprava za zaštitu prirode</w:t>
      </w:r>
      <w:r w:rsidR="004D2182" w:rsidRPr="001B5A16">
        <w:rPr>
          <w:rFonts w:asciiTheme="majorHAnsi" w:hAnsiTheme="majorHAnsi" w:cs="Times New Roman"/>
        </w:rPr>
        <w:t xml:space="preserve"> i </w:t>
      </w:r>
      <w:r w:rsidR="005A39F7" w:rsidRPr="001B5A16">
        <w:rPr>
          <w:rStyle w:val="Istaknuto"/>
          <w:rFonts w:asciiTheme="majorHAnsi" w:hAnsiTheme="majorHAnsi" w:cs="Times New Roman"/>
          <w:i w:val="0"/>
        </w:rPr>
        <w:t>Ja</w:t>
      </w:r>
      <w:r w:rsidR="005A39F7" w:rsidRPr="001B5A16">
        <w:rPr>
          <w:rStyle w:val="Istaknuto"/>
          <w:rFonts w:asciiTheme="majorHAnsi" w:hAnsiTheme="majorHAnsi" w:cs="Times New Roman"/>
          <w:i w:val="0"/>
          <w:color w:val="000000" w:themeColor="text1"/>
        </w:rPr>
        <w:t>vne ustanove</w:t>
      </w:r>
      <w:r w:rsidR="005A39F7" w:rsidRPr="001B5A16">
        <w:rPr>
          <w:rStyle w:val="acopre"/>
          <w:rFonts w:asciiTheme="majorHAnsi" w:hAnsiTheme="majorHAnsi" w:cs="Times New Roman"/>
          <w:color w:val="000000" w:themeColor="text1"/>
        </w:rPr>
        <w:t xml:space="preserve"> za </w:t>
      </w:r>
      <w:r w:rsidR="005A39F7" w:rsidRPr="001B5A16">
        <w:rPr>
          <w:rStyle w:val="Istaknuto"/>
          <w:rFonts w:asciiTheme="majorHAnsi" w:hAnsiTheme="majorHAnsi" w:cs="Times New Roman"/>
          <w:i w:val="0"/>
          <w:color w:val="000000" w:themeColor="text1"/>
        </w:rPr>
        <w:t>upravljanje zaštićenim dijelovima prirode Sisačko</w:t>
      </w:r>
      <w:r w:rsidR="005A39F7" w:rsidRPr="001B5A16">
        <w:rPr>
          <w:rStyle w:val="acopre"/>
          <w:rFonts w:asciiTheme="majorHAnsi" w:hAnsiTheme="majorHAnsi" w:cs="Times New Roman"/>
          <w:color w:val="000000" w:themeColor="text1"/>
        </w:rPr>
        <w:t xml:space="preserve">-moslavačke županije </w:t>
      </w:r>
      <w:r w:rsidRPr="001B5A16">
        <w:rPr>
          <w:rFonts w:asciiTheme="majorHAnsi" w:eastAsia="Times New Roman" w:hAnsiTheme="majorHAnsi" w:cs="Times New Roman"/>
        </w:rPr>
        <w:t xml:space="preserve">te </w:t>
      </w:r>
      <w:r w:rsidRPr="001B5A16">
        <w:rPr>
          <w:rFonts w:asciiTheme="majorHAnsi" w:eastAsia="Times New Roman" w:hAnsiTheme="majorHAnsi" w:cs="Times New Roman"/>
          <w:color w:val="231F20"/>
        </w:rPr>
        <w:t>primjenom pojedinačnih kriterija za utvrđivanje vjerojatno značajnog utjecaja strategije, plana ili programa na okoliš iz Priloga III. Uredbe o strateškoj procjeni utjecaja strategije, plana i programa na okoliš, Jedinstveni upravni odjel Općine Dvor utvrđuje da su potencijalni štetni utjecaji isti ili vrlo slični kao i za postojeći Plan i da se ne očekuje negativni utjecaj na okoliš i prirodu.</w:t>
      </w:r>
    </w:p>
    <w:p w:rsidR="006E1D06" w:rsidRPr="001B5A16" w:rsidRDefault="006E1D06" w:rsidP="006E1D06">
      <w:pPr>
        <w:spacing w:after="0" w:line="250" w:lineRule="auto"/>
        <w:ind w:left="24" w:right="-20" w:firstLine="696"/>
        <w:jc w:val="both"/>
        <w:rPr>
          <w:rFonts w:asciiTheme="majorHAnsi" w:eastAsia="Times New Roman" w:hAnsiTheme="majorHAnsi" w:cs="Times New Roman"/>
        </w:rPr>
      </w:pPr>
      <w:r w:rsidRPr="001B5A16">
        <w:rPr>
          <w:rFonts w:asciiTheme="majorHAnsi" w:eastAsia="Times New Roman" w:hAnsiTheme="majorHAnsi" w:cs="Times New Roman"/>
          <w:color w:val="231F20"/>
        </w:rPr>
        <w:t>(</w:t>
      </w:r>
      <w:r w:rsidR="007E2BEF" w:rsidRPr="001B5A16">
        <w:rPr>
          <w:rFonts w:asciiTheme="majorHAnsi" w:eastAsia="Times New Roman" w:hAnsiTheme="majorHAnsi" w:cs="Times New Roman"/>
          <w:color w:val="231F20"/>
        </w:rPr>
        <w:t>7</w:t>
      </w:r>
      <w:r w:rsidRPr="001B5A16">
        <w:rPr>
          <w:rFonts w:asciiTheme="majorHAnsi" w:eastAsia="Times New Roman" w:hAnsiTheme="majorHAnsi" w:cs="Times New Roman"/>
          <w:color w:val="231F20"/>
        </w:rPr>
        <w:t>) Slijedom navedenog, Jedinstveni upravni odjel Općine Dvor je utvrdio da za I</w:t>
      </w:r>
      <w:r w:rsidR="000A473D" w:rsidRPr="001B5A16">
        <w:rPr>
          <w:rFonts w:asciiTheme="majorHAnsi" w:eastAsia="Times New Roman" w:hAnsiTheme="majorHAnsi" w:cs="Times New Roman"/>
          <w:color w:val="231F20"/>
        </w:rPr>
        <w:t>I</w:t>
      </w:r>
      <w:r w:rsidRPr="001B5A16">
        <w:rPr>
          <w:rFonts w:asciiTheme="majorHAnsi" w:eastAsia="Times New Roman" w:hAnsiTheme="majorHAnsi" w:cs="Times New Roman"/>
          <w:color w:val="231F20"/>
        </w:rPr>
        <w:t xml:space="preserve">I. izmjene i dopune </w:t>
      </w:r>
      <w:r w:rsidR="000A473D" w:rsidRPr="001B5A16">
        <w:rPr>
          <w:rFonts w:asciiTheme="majorHAnsi" w:eastAsia="Times New Roman" w:hAnsiTheme="majorHAnsi" w:cs="Times New Roman"/>
          <w:color w:val="231F20"/>
        </w:rPr>
        <w:t xml:space="preserve">PPUO </w:t>
      </w:r>
      <w:r w:rsidRPr="001B5A16">
        <w:rPr>
          <w:rFonts w:asciiTheme="majorHAnsi" w:eastAsia="Times New Roman" w:hAnsiTheme="majorHAnsi" w:cs="Times New Roman"/>
          <w:color w:val="231F20"/>
        </w:rPr>
        <w:t xml:space="preserve">Dvor </w:t>
      </w:r>
      <w:r w:rsidRPr="001B5A16">
        <w:rPr>
          <w:rFonts w:asciiTheme="majorHAnsi" w:eastAsia="Times New Roman" w:hAnsiTheme="majorHAnsi" w:cs="Times New Roman"/>
          <w:b/>
          <w:color w:val="231F20"/>
        </w:rPr>
        <w:t>nije potrebno</w:t>
      </w:r>
      <w:r w:rsidRPr="001B5A16">
        <w:rPr>
          <w:rFonts w:asciiTheme="majorHAnsi" w:eastAsia="Times New Roman" w:hAnsiTheme="majorHAnsi" w:cs="Times New Roman"/>
          <w:color w:val="231F20"/>
        </w:rPr>
        <w:t xml:space="preserve"> provesti stratešku procjenu utjecaja na okoliš te se u skladu s člankom 64. stavku 3. Zakona o zaštiti okoliša i člankom 31. stavak 4. Uredbe o strateškoj procjeni utjecaja strategije, plana i programa na okoliš donosi ova Odluka.</w:t>
      </w:r>
    </w:p>
    <w:p w:rsidR="00DB09E6" w:rsidRPr="001B5A16" w:rsidRDefault="00DB09E6" w:rsidP="00AD67F4">
      <w:pPr>
        <w:spacing w:after="0" w:line="240" w:lineRule="auto"/>
        <w:ind w:right="-6"/>
        <w:jc w:val="center"/>
        <w:rPr>
          <w:rFonts w:asciiTheme="majorHAnsi" w:eastAsia="Times New Roman" w:hAnsiTheme="majorHAnsi" w:cs="Times New Roman"/>
        </w:rPr>
      </w:pPr>
    </w:p>
    <w:p w:rsidR="00996555" w:rsidRPr="001B5A16" w:rsidRDefault="00DB09E6" w:rsidP="00AD67F4">
      <w:pPr>
        <w:spacing w:before="11" w:after="0" w:line="239" w:lineRule="auto"/>
        <w:ind w:right="-6"/>
        <w:jc w:val="center"/>
        <w:rPr>
          <w:rFonts w:asciiTheme="majorHAnsi" w:eastAsia="Times New Roman" w:hAnsiTheme="majorHAnsi" w:cs="Times New Roman"/>
        </w:rPr>
      </w:pPr>
      <w:r w:rsidRPr="001B5A16">
        <w:rPr>
          <w:rFonts w:asciiTheme="majorHAnsi" w:eastAsia="Times New Roman" w:hAnsiTheme="majorHAnsi" w:cs="Times New Roman"/>
        </w:rPr>
        <w:t xml:space="preserve">Članak </w:t>
      </w:r>
      <w:r w:rsidR="00F55AD1" w:rsidRPr="001B5A16">
        <w:rPr>
          <w:rFonts w:asciiTheme="majorHAnsi" w:eastAsia="Times New Roman" w:hAnsiTheme="majorHAnsi" w:cs="Times New Roman"/>
        </w:rPr>
        <w:t>7</w:t>
      </w:r>
      <w:r w:rsidR="00996555" w:rsidRPr="001B5A16">
        <w:rPr>
          <w:rFonts w:asciiTheme="majorHAnsi" w:eastAsia="Times New Roman" w:hAnsiTheme="majorHAnsi" w:cs="Times New Roman"/>
        </w:rPr>
        <w:t>.</w:t>
      </w:r>
    </w:p>
    <w:p w:rsidR="004B2367" w:rsidRPr="001B5A16" w:rsidRDefault="00C5150B" w:rsidP="004B2367">
      <w:pPr>
        <w:spacing w:after="0" w:line="250" w:lineRule="auto"/>
        <w:ind w:left="24" w:right="-20" w:firstLine="696"/>
        <w:jc w:val="both"/>
        <w:rPr>
          <w:rFonts w:asciiTheme="majorHAnsi" w:eastAsia="Times New Roman" w:hAnsiTheme="majorHAnsi" w:cs="Times New Roman"/>
        </w:rPr>
      </w:pPr>
      <w:r w:rsidRPr="001B5A16">
        <w:rPr>
          <w:rFonts w:asciiTheme="majorHAnsi" w:eastAsia="Times New Roman" w:hAnsiTheme="majorHAnsi" w:cs="Times New Roman"/>
        </w:rPr>
        <w:t xml:space="preserve">Općina Dvor </w:t>
      </w:r>
      <w:r w:rsidR="004B2367" w:rsidRPr="001B5A16">
        <w:rPr>
          <w:rFonts w:asciiTheme="majorHAnsi" w:eastAsia="Times New Roman" w:hAnsiTheme="majorHAnsi" w:cs="Times New Roman"/>
          <w:color w:val="231F20"/>
        </w:rPr>
        <w:t>je o ovoj Odluci dužna informirati javnost u skladu s odredbama Zakona o zaštiti okoliša i odredbama Uredbe o informiranju i sudjelovanju javnosti i zainteresirane javnosti u pitanjima zaštite okoliša („Narodne novine“ broj 64/08) kojima se uređuje informiranje javnosti u pitanjima zaštite okoliša.</w:t>
      </w:r>
    </w:p>
    <w:p w:rsidR="009B434E" w:rsidRPr="001B5A16" w:rsidRDefault="009B434E" w:rsidP="00AD67F4">
      <w:pPr>
        <w:spacing w:before="11" w:after="0" w:line="239" w:lineRule="auto"/>
        <w:ind w:right="-6" w:firstLine="720"/>
        <w:jc w:val="both"/>
        <w:rPr>
          <w:rFonts w:asciiTheme="majorHAnsi" w:eastAsia="Times New Roman" w:hAnsiTheme="majorHAnsi" w:cs="Times New Roman"/>
        </w:rPr>
      </w:pPr>
    </w:p>
    <w:p w:rsidR="009B434E" w:rsidRPr="001B5A16" w:rsidRDefault="00C5150B" w:rsidP="00AD67F4">
      <w:pPr>
        <w:spacing w:after="0" w:line="240" w:lineRule="auto"/>
        <w:ind w:right="-6"/>
        <w:jc w:val="center"/>
        <w:rPr>
          <w:rFonts w:asciiTheme="majorHAnsi" w:eastAsia="Times New Roman" w:hAnsiTheme="majorHAnsi" w:cs="Times New Roman"/>
        </w:rPr>
      </w:pPr>
      <w:r w:rsidRPr="001B5A16">
        <w:rPr>
          <w:rFonts w:asciiTheme="majorHAnsi" w:eastAsia="Times New Roman" w:hAnsiTheme="majorHAnsi" w:cs="Times New Roman"/>
        </w:rPr>
        <w:t xml:space="preserve">Članak </w:t>
      </w:r>
      <w:r w:rsidR="00F55AD1" w:rsidRPr="001B5A16">
        <w:rPr>
          <w:rFonts w:asciiTheme="majorHAnsi" w:eastAsia="Times New Roman" w:hAnsiTheme="majorHAnsi" w:cs="Times New Roman"/>
        </w:rPr>
        <w:t>8</w:t>
      </w:r>
      <w:r w:rsidRPr="001B5A16">
        <w:rPr>
          <w:rFonts w:asciiTheme="majorHAnsi" w:eastAsia="Times New Roman" w:hAnsiTheme="majorHAnsi" w:cs="Times New Roman"/>
        </w:rPr>
        <w:t>.</w:t>
      </w:r>
    </w:p>
    <w:p w:rsidR="009B434E" w:rsidRPr="001B5A16" w:rsidRDefault="00C5150B" w:rsidP="00AF1AB0">
      <w:pPr>
        <w:spacing w:before="1" w:after="0" w:line="240" w:lineRule="auto"/>
        <w:ind w:right="-6" w:firstLine="720"/>
        <w:jc w:val="both"/>
        <w:rPr>
          <w:rFonts w:asciiTheme="majorHAnsi" w:eastAsia="Times New Roman" w:hAnsiTheme="majorHAnsi" w:cs="Times New Roman"/>
        </w:rPr>
      </w:pPr>
      <w:r w:rsidRPr="001B5A16">
        <w:rPr>
          <w:rFonts w:asciiTheme="majorHAnsi" w:eastAsia="Times New Roman" w:hAnsiTheme="majorHAnsi" w:cs="Times New Roman"/>
        </w:rPr>
        <w:t xml:space="preserve">Ova Odluka stupa na snagu osmog dana od dana objave u "Službenom </w:t>
      </w:r>
      <w:r w:rsidR="004050E5" w:rsidRPr="001B5A16">
        <w:rPr>
          <w:rFonts w:asciiTheme="majorHAnsi" w:eastAsia="Times New Roman" w:hAnsiTheme="majorHAnsi" w:cs="Times New Roman"/>
        </w:rPr>
        <w:t>vjesniku</w:t>
      </w:r>
      <w:r w:rsidRPr="001B5A16">
        <w:rPr>
          <w:rFonts w:asciiTheme="majorHAnsi" w:eastAsia="Times New Roman" w:hAnsiTheme="majorHAnsi" w:cs="Times New Roman"/>
        </w:rPr>
        <w:t>"</w:t>
      </w:r>
      <w:r w:rsidR="001B5A16">
        <w:rPr>
          <w:rFonts w:asciiTheme="majorHAnsi" w:eastAsia="Times New Roman" w:hAnsiTheme="majorHAnsi" w:cs="Times New Roman"/>
        </w:rPr>
        <w:t>, službenom glasilu Općine Dvor</w:t>
      </w:r>
      <w:r w:rsidRPr="001B5A16">
        <w:rPr>
          <w:rFonts w:asciiTheme="majorHAnsi" w:eastAsia="Times New Roman" w:hAnsiTheme="majorHAnsi" w:cs="Times New Roman"/>
        </w:rPr>
        <w:t>.</w:t>
      </w:r>
    </w:p>
    <w:p w:rsidR="009B434E" w:rsidRPr="001B5A16" w:rsidRDefault="009B434E" w:rsidP="00AD67F4">
      <w:pPr>
        <w:spacing w:after="0" w:line="200" w:lineRule="exact"/>
        <w:ind w:right="-6"/>
        <w:rPr>
          <w:rFonts w:asciiTheme="majorHAnsi" w:hAnsiTheme="majorHAnsi" w:cs="Times New Roman"/>
          <w:sz w:val="20"/>
          <w:szCs w:val="20"/>
        </w:rPr>
      </w:pPr>
    </w:p>
    <w:p w:rsidR="009B434E" w:rsidRPr="001B5A16" w:rsidRDefault="009B434E" w:rsidP="00AD67F4">
      <w:pPr>
        <w:spacing w:after="0" w:line="200" w:lineRule="exact"/>
        <w:ind w:right="-6"/>
        <w:rPr>
          <w:rFonts w:asciiTheme="majorHAnsi" w:hAnsiTheme="majorHAnsi" w:cs="Times New Roman"/>
          <w:sz w:val="20"/>
          <w:szCs w:val="20"/>
        </w:rPr>
      </w:pPr>
    </w:p>
    <w:p w:rsidR="00AD67F4" w:rsidRPr="001B5A16" w:rsidRDefault="00AD67F4" w:rsidP="00AD67F4">
      <w:pPr>
        <w:spacing w:before="14" w:after="0" w:line="220" w:lineRule="exact"/>
        <w:ind w:right="-6"/>
        <w:rPr>
          <w:rFonts w:asciiTheme="majorHAnsi" w:hAnsiTheme="majorHAnsi" w:cs="Times New Roman"/>
        </w:rPr>
      </w:pPr>
    </w:p>
    <w:p w:rsidR="00683E5C" w:rsidRPr="001B5A16" w:rsidRDefault="00683E5C" w:rsidP="00AD67F4">
      <w:pPr>
        <w:spacing w:before="14" w:after="0" w:line="220" w:lineRule="exact"/>
        <w:ind w:right="-6"/>
        <w:rPr>
          <w:rFonts w:asciiTheme="majorHAnsi" w:hAnsiTheme="majorHAnsi" w:cs="Times New Roman"/>
        </w:rPr>
      </w:pPr>
    </w:p>
    <w:p w:rsidR="009B434E" w:rsidRPr="001B5A16" w:rsidRDefault="001B5A16" w:rsidP="001B5A16">
      <w:pPr>
        <w:spacing w:after="0" w:line="240" w:lineRule="auto"/>
        <w:ind w:left="3600" w:right="-6" w:firstLine="720"/>
        <w:jc w:val="center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OPĆINSKI NAČELNIK</w:t>
      </w:r>
    </w:p>
    <w:p w:rsidR="00996555" w:rsidRPr="001B5A16" w:rsidRDefault="00996555" w:rsidP="001B5A16">
      <w:pPr>
        <w:spacing w:after="0" w:line="240" w:lineRule="auto"/>
        <w:ind w:left="3600" w:right="-6" w:firstLine="720"/>
        <w:jc w:val="center"/>
        <w:rPr>
          <w:rFonts w:asciiTheme="majorHAnsi" w:eastAsia="Times New Roman" w:hAnsiTheme="majorHAnsi" w:cs="Times New Roman"/>
        </w:rPr>
      </w:pPr>
      <w:r w:rsidRPr="001B5A16">
        <w:rPr>
          <w:rFonts w:asciiTheme="majorHAnsi" w:eastAsia="Times New Roman" w:hAnsiTheme="majorHAnsi" w:cs="Times New Roman"/>
        </w:rPr>
        <w:t>Nikola Arbutina</w:t>
      </w:r>
    </w:p>
    <w:sectPr w:rsidR="00996555" w:rsidRPr="001B5A16" w:rsidSect="001B5A16">
      <w:headerReference w:type="default" r:id="rId9"/>
      <w:pgSz w:w="11920" w:h="16840"/>
      <w:pgMar w:top="851" w:right="851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F61" w:rsidRDefault="00045F61">
      <w:pPr>
        <w:spacing w:after="0" w:line="240" w:lineRule="auto"/>
      </w:pPr>
      <w:r>
        <w:separator/>
      </w:r>
    </w:p>
  </w:endnote>
  <w:endnote w:type="continuationSeparator" w:id="0">
    <w:p w:rsidR="00045F61" w:rsidRDefault="00045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F61" w:rsidRDefault="00045F61">
      <w:pPr>
        <w:spacing w:after="0" w:line="240" w:lineRule="auto"/>
      </w:pPr>
      <w:r>
        <w:separator/>
      </w:r>
    </w:p>
  </w:footnote>
  <w:footnote w:type="continuationSeparator" w:id="0">
    <w:p w:rsidR="00045F61" w:rsidRDefault="00045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34E" w:rsidRDefault="009B434E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0433"/>
    <w:multiLevelType w:val="hybridMultilevel"/>
    <w:tmpl w:val="7EAC08DE"/>
    <w:lvl w:ilvl="0" w:tplc="133EB50A">
      <w:start w:val="6"/>
      <w:numFmt w:val="decimal"/>
      <w:lvlText w:val="%1."/>
      <w:lvlJc w:val="left"/>
      <w:pPr>
        <w:ind w:left="149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2210" w:hanging="360"/>
      </w:pPr>
    </w:lvl>
    <w:lvl w:ilvl="2" w:tplc="041A001B" w:tentative="1">
      <w:start w:val="1"/>
      <w:numFmt w:val="lowerRoman"/>
      <w:lvlText w:val="%3."/>
      <w:lvlJc w:val="right"/>
      <w:pPr>
        <w:ind w:left="2930" w:hanging="180"/>
      </w:pPr>
    </w:lvl>
    <w:lvl w:ilvl="3" w:tplc="041A000F" w:tentative="1">
      <w:start w:val="1"/>
      <w:numFmt w:val="decimal"/>
      <w:lvlText w:val="%4."/>
      <w:lvlJc w:val="left"/>
      <w:pPr>
        <w:ind w:left="3650" w:hanging="360"/>
      </w:pPr>
    </w:lvl>
    <w:lvl w:ilvl="4" w:tplc="041A0019" w:tentative="1">
      <w:start w:val="1"/>
      <w:numFmt w:val="lowerLetter"/>
      <w:lvlText w:val="%5."/>
      <w:lvlJc w:val="left"/>
      <w:pPr>
        <w:ind w:left="4370" w:hanging="360"/>
      </w:pPr>
    </w:lvl>
    <w:lvl w:ilvl="5" w:tplc="041A001B" w:tentative="1">
      <w:start w:val="1"/>
      <w:numFmt w:val="lowerRoman"/>
      <w:lvlText w:val="%6."/>
      <w:lvlJc w:val="right"/>
      <w:pPr>
        <w:ind w:left="5090" w:hanging="180"/>
      </w:pPr>
    </w:lvl>
    <w:lvl w:ilvl="6" w:tplc="041A000F" w:tentative="1">
      <w:start w:val="1"/>
      <w:numFmt w:val="decimal"/>
      <w:lvlText w:val="%7."/>
      <w:lvlJc w:val="left"/>
      <w:pPr>
        <w:ind w:left="5810" w:hanging="360"/>
      </w:pPr>
    </w:lvl>
    <w:lvl w:ilvl="7" w:tplc="041A0019" w:tentative="1">
      <w:start w:val="1"/>
      <w:numFmt w:val="lowerLetter"/>
      <w:lvlText w:val="%8."/>
      <w:lvlJc w:val="left"/>
      <w:pPr>
        <w:ind w:left="6530" w:hanging="360"/>
      </w:pPr>
    </w:lvl>
    <w:lvl w:ilvl="8" w:tplc="041A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">
    <w:nsid w:val="17263842"/>
    <w:multiLevelType w:val="hybridMultilevel"/>
    <w:tmpl w:val="89D64D4E"/>
    <w:lvl w:ilvl="0" w:tplc="B5BEDD8A">
      <w:start w:val="3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">
    <w:nsid w:val="1E5737B5"/>
    <w:multiLevelType w:val="hybridMultilevel"/>
    <w:tmpl w:val="56987E28"/>
    <w:lvl w:ilvl="0" w:tplc="459AAA8E">
      <w:start w:val="1"/>
      <w:numFmt w:val="decimal"/>
      <w:lvlText w:val="%1."/>
      <w:lvlJc w:val="left"/>
      <w:pPr>
        <w:ind w:left="1130" w:hanging="360"/>
      </w:pPr>
      <w:rPr>
        <w:rFonts w:hint="default"/>
        <w:i w:val="0"/>
        <w:color w:val="0F0E0E"/>
      </w:rPr>
    </w:lvl>
    <w:lvl w:ilvl="1" w:tplc="041A0019" w:tentative="1">
      <w:start w:val="1"/>
      <w:numFmt w:val="lowerLetter"/>
      <w:lvlText w:val="%2."/>
      <w:lvlJc w:val="left"/>
      <w:pPr>
        <w:ind w:left="1850" w:hanging="360"/>
      </w:pPr>
    </w:lvl>
    <w:lvl w:ilvl="2" w:tplc="041A001B" w:tentative="1">
      <w:start w:val="1"/>
      <w:numFmt w:val="lowerRoman"/>
      <w:lvlText w:val="%3."/>
      <w:lvlJc w:val="right"/>
      <w:pPr>
        <w:ind w:left="2570" w:hanging="180"/>
      </w:pPr>
    </w:lvl>
    <w:lvl w:ilvl="3" w:tplc="041A000F" w:tentative="1">
      <w:start w:val="1"/>
      <w:numFmt w:val="decimal"/>
      <w:lvlText w:val="%4."/>
      <w:lvlJc w:val="left"/>
      <w:pPr>
        <w:ind w:left="3290" w:hanging="360"/>
      </w:pPr>
    </w:lvl>
    <w:lvl w:ilvl="4" w:tplc="041A0019" w:tentative="1">
      <w:start w:val="1"/>
      <w:numFmt w:val="lowerLetter"/>
      <w:lvlText w:val="%5."/>
      <w:lvlJc w:val="left"/>
      <w:pPr>
        <w:ind w:left="4010" w:hanging="360"/>
      </w:pPr>
    </w:lvl>
    <w:lvl w:ilvl="5" w:tplc="041A001B" w:tentative="1">
      <w:start w:val="1"/>
      <w:numFmt w:val="lowerRoman"/>
      <w:lvlText w:val="%6."/>
      <w:lvlJc w:val="right"/>
      <w:pPr>
        <w:ind w:left="4730" w:hanging="180"/>
      </w:pPr>
    </w:lvl>
    <w:lvl w:ilvl="6" w:tplc="041A000F" w:tentative="1">
      <w:start w:val="1"/>
      <w:numFmt w:val="decimal"/>
      <w:lvlText w:val="%7."/>
      <w:lvlJc w:val="left"/>
      <w:pPr>
        <w:ind w:left="5450" w:hanging="360"/>
      </w:pPr>
    </w:lvl>
    <w:lvl w:ilvl="7" w:tplc="041A0019" w:tentative="1">
      <w:start w:val="1"/>
      <w:numFmt w:val="lowerLetter"/>
      <w:lvlText w:val="%8."/>
      <w:lvlJc w:val="left"/>
      <w:pPr>
        <w:ind w:left="6170" w:hanging="360"/>
      </w:pPr>
    </w:lvl>
    <w:lvl w:ilvl="8" w:tplc="041A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">
    <w:nsid w:val="21E042F6"/>
    <w:multiLevelType w:val="hybridMultilevel"/>
    <w:tmpl w:val="06CC2A14"/>
    <w:lvl w:ilvl="0" w:tplc="CC0A3F98"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  <w:color w:val="232323"/>
      </w:rPr>
    </w:lvl>
    <w:lvl w:ilvl="1" w:tplc="041A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4">
    <w:nsid w:val="28475C1E"/>
    <w:multiLevelType w:val="hybridMultilevel"/>
    <w:tmpl w:val="B2CE084A"/>
    <w:lvl w:ilvl="0" w:tplc="A43AF59A">
      <w:start w:val="2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8E313E"/>
    <w:multiLevelType w:val="hybridMultilevel"/>
    <w:tmpl w:val="03289406"/>
    <w:lvl w:ilvl="0" w:tplc="667AEB22">
      <w:start w:val="1"/>
      <w:numFmt w:val="decimal"/>
      <w:lvlText w:val="%1."/>
      <w:lvlJc w:val="left"/>
      <w:pPr>
        <w:ind w:left="1080" w:hanging="360"/>
      </w:pPr>
      <w:rPr>
        <w:rFonts w:hint="default"/>
        <w:color w:val="0F0E0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8206A5"/>
    <w:multiLevelType w:val="hybridMultilevel"/>
    <w:tmpl w:val="11264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820BB"/>
    <w:multiLevelType w:val="hybridMultilevel"/>
    <w:tmpl w:val="9C84FD76"/>
    <w:lvl w:ilvl="0" w:tplc="156416A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2F2E9F"/>
    <w:multiLevelType w:val="hybridMultilevel"/>
    <w:tmpl w:val="91A00A10"/>
    <w:lvl w:ilvl="0" w:tplc="711EFAAA">
      <w:numFmt w:val="bullet"/>
      <w:lvlText w:val="-"/>
      <w:lvlJc w:val="left"/>
      <w:pPr>
        <w:ind w:left="1422" w:hanging="360"/>
      </w:pPr>
      <w:rPr>
        <w:rFonts w:ascii="Times New Roman" w:eastAsia="Segoe MDL2 Asset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9">
    <w:nsid w:val="69203A59"/>
    <w:multiLevelType w:val="hybridMultilevel"/>
    <w:tmpl w:val="62B67460"/>
    <w:lvl w:ilvl="0" w:tplc="711EFAAA">
      <w:numFmt w:val="bullet"/>
      <w:lvlText w:val="-"/>
      <w:lvlJc w:val="left"/>
      <w:pPr>
        <w:ind w:left="1440" w:hanging="360"/>
      </w:pPr>
      <w:rPr>
        <w:rFonts w:ascii="Times New Roman" w:eastAsia="Segoe MDL2 Asset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95D6695"/>
    <w:multiLevelType w:val="hybridMultilevel"/>
    <w:tmpl w:val="73E81242"/>
    <w:lvl w:ilvl="0" w:tplc="711EFAAA">
      <w:numFmt w:val="bullet"/>
      <w:lvlText w:val="-"/>
      <w:lvlJc w:val="left"/>
      <w:pPr>
        <w:ind w:left="2586" w:hanging="360"/>
      </w:pPr>
      <w:rPr>
        <w:rFonts w:ascii="Times New Roman" w:eastAsia="Segoe MDL2 Asset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1">
    <w:nsid w:val="729F18C3"/>
    <w:multiLevelType w:val="hybridMultilevel"/>
    <w:tmpl w:val="EC16CFA6"/>
    <w:lvl w:ilvl="0" w:tplc="C0562092">
      <w:start w:val="4"/>
      <w:numFmt w:val="decimal"/>
      <w:lvlText w:val="(%1)"/>
      <w:lvlJc w:val="left"/>
      <w:pPr>
        <w:ind w:left="3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04" w:hanging="360"/>
      </w:pPr>
    </w:lvl>
    <w:lvl w:ilvl="2" w:tplc="041A001B" w:tentative="1">
      <w:start w:val="1"/>
      <w:numFmt w:val="lowerRoman"/>
      <w:lvlText w:val="%3."/>
      <w:lvlJc w:val="right"/>
      <w:pPr>
        <w:ind w:left="1824" w:hanging="180"/>
      </w:pPr>
    </w:lvl>
    <w:lvl w:ilvl="3" w:tplc="041A000F" w:tentative="1">
      <w:start w:val="1"/>
      <w:numFmt w:val="decimal"/>
      <w:lvlText w:val="%4."/>
      <w:lvlJc w:val="left"/>
      <w:pPr>
        <w:ind w:left="2544" w:hanging="360"/>
      </w:pPr>
    </w:lvl>
    <w:lvl w:ilvl="4" w:tplc="041A0019" w:tentative="1">
      <w:start w:val="1"/>
      <w:numFmt w:val="lowerLetter"/>
      <w:lvlText w:val="%5."/>
      <w:lvlJc w:val="left"/>
      <w:pPr>
        <w:ind w:left="3264" w:hanging="360"/>
      </w:pPr>
    </w:lvl>
    <w:lvl w:ilvl="5" w:tplc="041A001B" w:tentative="1">
      <w:start w:val="1"/>
      <w:numFmt w:val="lowerRoman"/>
      <w:lvlText w:val="%6."/>
      <w:lvlJc w:val="right"/>
      <w:pPr>
        <w:ind w:left="3984" w:hanging="180"/>
      </w:pPr>
    </w:lvl>
    <w:lvl w:ilvl="6" w:tplc="041A000F" w:tentative="1">
      <w:start w:val="1"/>
      <w:numFmt w:val="decimal"/>
      <w:lvlText w:val="%7."/>
      <w:lvlJc w:val="left"/>
      <w:pPr>
        <w:ind w:left="4704" w:hanging="360"/>
      </w:pPr>
    </w:lvl>
    <w:lvl w:ilvl="7" w:tplc="041A0019" w:tentative="1">
      <w:start w:val="1"/>
      <w:numFmt w:val="lowerLetter"/>
      <w:lvlText w:val="%8."/>
      <w:lvlJc w:val="left"/>
      <w:pPr>
        <w:ind w:left="5424" w:hanging="360"/>
      </w:pPr>
    </w:lvl>
    <w:lvl w:ilvl="8" w:tplc="041A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"/>
  </w:num>
  <w:num w:numId="5">
    <w:abstractNumId w:val="2"/>
  </w:num>
  <w:num w:numId="6">
    <w:abstractNumId w:val="0"/>
  </w:num>
  <w:num w:numId="7">
    <w:abstractNumId w:val="10"/>
  </w:num>
  <w:num w:numId="8">
    <w:abstractNumId w:val="5"/>
  </w:num>
  <w:num w:numId="9">
    <w:abstractNumId w:val="4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6"/>
  <w:drawingGridVerticalSpacing w:val="6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4E"/>
    <w:rsid w:val="00045F61"/>
    <w:rsid w:val="000477A6"/>
    <w:rsid w:val="000A473D"/>
    <w:rsid w:val="000A5E61"/>
    <w:rsid w:val="00103FDC"/>
    <w:rsid w:val="001333E5"/>
    <w:rsid w:val="001349EF"/>
    <w:rsid w:val="0016463B"/>
    <w:rsid w:val="00181C50"/>
    <w:rsid w:val="00182441"/>
    <w:rsid w:val="001B5A16"/>
    <w:rsid w:val="001F0F5C"/>
    <w:rsid w:val="00232CAE"/>
    <w:rsid w:val="002708D6"/>
    <w:rsid w:val="00285FEE"/>
    <w:rsid w:val="00290649"/>
    <w:rsid w:val="003F53C3"/>
    <w:rsid w:val="004050E5"/>
    <w:rsid w:val="00420EC9"/>
    <w:rsid w:val="00453A30"/>
    <w:rsid w:val="004B2367"/>
    <w:rsid w:val="004D2182"/>
    <w:rsid w:val="004E2846"/>
    <w:rsid w:val="004E2CCA"/>
    <w:rsid w:val="0050042C"/>
    <w:rsid w:val="005552E8"/>
    <w:rsid w:val="005A39F7"/>
    <w:rsid w:val="005F5DFB"/>
    <w:rsid w:val="006219B3"/>
    <w:rsid w:val="00675B87"/>
    <w:rsid w:val="00683E5C"/>
    <w:rsid w:val="0069594F"/>
    <w:rsid w:val="006C147C"/>
    <w:rsid w:val="006E1D06"/>
    <w:rsid w:val="006E5A65"/>
    <w:rsid w:val="00761941"/>
    <w:rsid w:val="00784CC4"/>
    <w:rsid w:val="007B48C4"/>
    <w:rsid w:val="007E2BEF"/>
    <w:rsid w:val="007E5300"/>
    <w:rsid w:val="00861877"/>
    <w:rsid w:val="009402F6"/>
    <w:rsid w:val="009434BC"/>
    <w:rsid w:val="009846DA"/>
    <w:rsid w:val="00996555"/>
    <w:rsid w:val="009B434E"/>
    <w:rsid w:val="009C4339"/>
    <w:rsid w:val="009F4607"/>
    <w:rsid w:val="00A72994"/>
    <w:rsid w:val="00A81E9D"/>
    <w:rsid w:val="00AA19FB"/>
    <w:rsid w:val="00AA30E9"/>
    <w:rsid w:val="00AD258A"/>
    <w:rsid w:val="00AD67F4"/>
    <w:rsid w:val="00AF1AB0"/>
    <w:rsid w:val="00B26B3A"/>
    <w:rsid w:val="00B96299"/>
    <w:rsid w:val="00BE0267"/>
    <w:rsid w:val="00C5150B"/>
    <w:rsid w:val="00CC2953"/>
    <w:rsid w:val="00D75AA0"/>
    <w:rsid w:val="00DA5561"/>
    <w:rsid w:val="00DB09E6"/>
    <w:rsid w:val="00DB78FF"/>
    <w:rsid w:val="00E64BD2"/>
    <w:rsid w:val="00F55AD1"/>
    <w:rsid w:val="00FC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rPr>
      <w:lang w:val="hr-HR"/>
    </w:rPr>
  </w:style>
  <w:style w:type="paragraph" w:styleId="Naslov2">
    <w:name w:val="heading 2"/>
    <w:basedOn w:val="Normal"/>
    <w:link w:val="Naslov2Char"/>
    <w:uiPriority w:val="9"/>
    <w:qFormat/>
    <w:rsid w:val="00A81E9D"/>
    <w:pPr>
      <w:widowControl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96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6555"/>
  </w:style>
  <w:style w:type="paragraph" w:styleId="Podnoje">
    <w:name w:val="footer"/>
    <w:basedOn w:val="Normal"/>
    <w:link w:val="PodnojeChar"/>
    <w:uiPriority w:val="99"/>
    <w:unhideWhenUsed/>
    <w:rsid w:val="00996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6555"/>
  </w:style>
  <w:style w:type="paragraph" w:styleId="Odlomakpopisa">
    <w:name w:val="List Paragraph"/>
    <w:basedOn w:val="Normal"/>
    <w:uiPriority w:val="34"/>
    <w:qFormat/>
    <w:rsid w:val="00AD67F4"/>
    <w:pPr>
      <w:ind w:left="720"/>
      <w:contextualSpacing/>
    </w:pPr>
  </w:style>
  <w:style w:type="paragraph" w:styleId="Bezproreda">
    <w:name w:val="No Spacing"/>
    <w:uiPriority w:val="1"/>
    <w:qFormat/>
    <w:rsid w:val="006E5A65"/>
    <w:pPr>
      <w:spacing w:after="0" w:line="240" w:lineRule="auto"/>
    </w:pPr>
  </w:style>
  <w:style w:type="paragraph" w:customStyle="1" w:styleId="Bezproreda1">
    <w:name w:val="Bez proreda1"/>
    <w:link w:val="BezproredaChar"/>
    <w:qFormat/>
    <w:rsid w:val="006E5A65"/>
    <w:pPr>
      <w:widowControl/>
      <w:spacing w:after="0" w:line="240" w:lineRule="auto"/>
    </w:pPr>
    <w:rPr>
      <w:rFonts w:ascii="Tahoma" w:eastAsia="Tahoma" w:hAnsi="Tahoma" w:cs="Times New Roman"/>
      <w:i/>
      <w:lang w:val="hr-HR"/>
    </w:rPr>
  </w:style>
  <w:style w:type="character" w:customStyle="1" w:styleId="BezproredaChar">
    <w:name w:val="Bez proreda Char"/>
    <w:link w:val="Bezproreda1"/>
    <w:rsid w:val="006E5A65"/>
    <w:rPr>
      <w:rFonts w:ascii="Tahoma" w:eastAsia="Tahoma" w:hAnsi="Tahoma" w:cs="Times New Roman"/>
      <w:i/>
      <w:lang w:val="hr-HR"/>
    </w:rPr>
  </w:style>
  <w:style w:type="character" w:customStyle="1" w:styleId="acopre">
    <w:name w:val="acopre"/>
    <w:basedOn w:val="Zadanifontodlomka"/>
    <w:rsid w:val="006E5A65"/>
  </w:style>
  <w:style w:type="character" w:styleId="Istaknuto">
    <w:name w:val="Emphasis"/>
    <w:basedOn w:val="Zadanifontodlomka"/>
    <w:uiPriority w:val="20"/>
    <w:qFormat/>
    <w:rsid w:val="006E5A65"/>
    <w:rPr>
      <w:i/>
      <w:iCs/>
    </w:rPr>
  </w:style>
  <w:style w:type="character" w:styleId="Naglaeno">
    <w:name w:val="Strong"/>
    <w:basedOn w:val="Zadanifontodlomka"/>
    <w:uiPriority w:val="22"/>
    <w:qFormat/>
    <w:rsid w:val="0016463B"/>
    <w:rPr>
      <w:b/>
      <w:bCs/>
    </w:rPr>
  </w:style>
  <w:style w:type="character" w:styleId="Hiperveza">
    <w:name w:val="Hyperlink"/>
    <w:basedOn w:val="Zadanifontodlomka"/>
    <w:uiPriority w:val="99"/>
    <w:unhideWhenUsed/>
    <w:rsid w:val="00675B8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05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50E5"/>
    <w:rPr>
      <w:rFonts w:ascii="Tahoma" w:hAnsi="Tahoma" w:cs="Tahoma"/>
      <w:sz w:val="16"/>
      <w:szCs w:val="16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0A81E9D"/>
    <w:rPr>
      <w:rFonts w:ascii="Times New Roman" w:eastAsia="Times New Roman" w:hAnsi="Times New Roman" w:cs="Times New Roman"/>
      <w:b/>
      <w:bCs/>
      <w:sz w:val="36"/>
      <w:szCs w:val="36"/>
      <w:lang w:val="hr-HR" w:eastAsia="hr-HR"/>
    </w:rPr>
  </w:style>
  <w:style w:type="table" w:customStyle="1" w:styleId="TableNormal">
    <w:name w:val="Table Normal"/>
    <w:rsid w:val="001B5A16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hr-HR" w:eastAsia="hr-H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no">
    <w:name w:val="Standardno"/>
    <w:rsid w:val="001B5A16"/>
    <w:pPr>
      <w:widowControl/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hr-HR" w:eastAsia="hr-HR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rPr>
      <w:lang w:val="hr-HR"/>
    </w:rPr>
  </w:style>
  <w:style w:type="paragraph" w:styleId="Naslov2">
    <w:name w:val="heading 2"/>
    <w:basedOn w:val="Normal"/>
    <w:link w:val="Naslov2Char"/>
    <w:uiPriority w:val="9"/>
    <w:qFormat/>
    <w:rsid w:val="00A81E9D"/>
    <w:pPr>
      <w:widowControl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96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6555"/>
  </w:style>
  <w:style w:type="paragraph" w:styleId="Podnoje">
    <w:name w:val="footer"/>
    <w:basedOn w:val="Normal"/>
    <w:link w:val="PodnojeChar"/>
    <w:uiPriority w:val="99"/>
    <w:unhideWhenUsed/>
    <w:rsid w:val="00996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6555"/>
  </w:style>
  <w:style w:type="paragraph" w:styleId="Odlomakpopisa">
    <w:name w:val="List Paragraph"/>
    <w:basedOn w:val="Normal"/>
    <w:uiPriority w:val="34"/>
    <w:qFormat/>
    <w:rsid w:val="00AD67F4"/>
    <w:pPr>
      <w:ind w:left="720"/>
      <w:contextualSpacing/>
    </w:pPr>
  </w:style>
  <w:style w:type="paragraph" w:styleId="Bezproreda">
    <w:name w:val="No Spacing"/>
    <w:uiPriority w:val="1"/>
    <w:qFormat/>
    <w:rsid w:val="006E5A65"/>
    <w:pPr>
      <w:spacing w:after="0" w:line="240" w:lineRule="auto"/>
    </w:pPr>
  </w:style>
  <w:style w:type="paragraph" w:customStyle="1" w:styleId="Bezproreda1">
    <w:name w:val="Bez proreda1"/>
    <w:link w:val="BezproredaChar"/>
    <w:qFormat/>
    <w:rsid w:val="006E5A65"/>
    <w:pPr>
      <w:widowControl/>
      <w:spacing w:after="0" w:line="240" w:lineRule="auto"/>
    </w:pPr>
    <w:rPr>
      <w:rFonts w:ascii="Tahoma" w:eastAsia="Tahoma" w:hAnsi="Tahoma" w:cs="Times New Roman"/>
      <w:i/>
      <w:lang w:val="hr-HR"/>
    </w:rPr>
  </w:style>
  <w:style w:type="character" w:customStyle="1" w:styleId="BezproredaChar">
    <w:name w:val="Bez proreda Char"/>
    <w:link w:val="Bezproreda1"/>
    <w:rsid w:val="006E5A65"/>
    <w:rPr>
      <w:rFonts w:ascii="Tahoma" w:eastAsia="Tahoma" w:hAnsi="Tahoma" w:cs="Times New Roman"/>
      <w:i/>
      <w:lang w:val="hr-HR"/>
    </w:rPr>
  </w:style>
  <w:style w:type="character" w:customStyle="1" w:styleId="acopre">
    <w:name w:val="acopre"/>
    <w:basedOn w:val="Zadanifontodlomka"/>
    <w:rsid w:val="006E5A65"/>
  </w:style>
  <w:style w:type="character" w:styleId="Istaknuto">
    <w:name w:val="Emphasis"/>
    <w:basedOn w:val="Zadanifontodlomka"/>
    <w:uiPriority w:val="20"/>
    <w:qFormat/>
    <w:rsid w:val="006E5A65"/>
    <w:rPr>
      <w:i/>
      <w:iCs/>
    </w:rPr>
  </w:style>
  <w:style w:type="character" w:styleId="Naglaeno">
    <w:name w:val="Strong"/>
    <w:basedOn w:val="Zadanifontodlomka"/>
    <w:uiPriority w:val="22"/>
    <w:qFormat/>
    <w:rsid w:val="0016463B"/>
    <w:rPr>
      <w:b/>
      <w:bCs/>
    </w:rPr>
  </w:style>
  <w:style w:type="character" w:styleId="Hiperveza">
    <w:name w:val="Hyperlink"/>
    <w:basedOn w:val="Zadanifontodlomka"/>
    <w:uiPriority w:val="99"/>
    <w:unhideWhenUsed/>
    <w:rsid w:val="00675B8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05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50E5"/>
    <w:rPr>
      <w:rFonts w:ascii="Tahoma" w:hAnsi="Tahoma" w:cs="Tahoma"/>
      <w:sz w:val="16"/>
      <w:szCs w:val="16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0A81E9D"/>
    <w:rPr>
      <w:rFonts w:ascii="Times New Roman" w:eastAsia="Times New Roman" w:hAnsi="Times New Roman" w:cs="Times New Roman"/>
      <w:b/>
      <w:bCs/>
      <w:sz w:val="36"/>
      <w:szCs w:val="36"/>
      <w:lang w:val="hr-HR" w:eastAsia="hr-HR"/>
    </w:rPr>
  </w:style>
  <w:style w:type="table" w:customStyle="1" w:styleId="TableNormal">
    <w:name w:val="Table Normal"/>
    <w:rsid w:val="001B5A16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hr-HR" w:eastAsia="hr-H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no">
    <w:name w:val="Standardno"/>
    <w:rsid w:val="001B5A16"/>
    <w:pPr>
      <w:widowControl/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hr-HR" w:eastAsia="hr-H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8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Dolečki</dc:creator>
  <cp:lastModifiedBy>tajnica</cp:lastModifiedBy>
  <cp:revision>2</cp:revision>
  <cp:lastPrinted>2022-02-16T13:33:00Z</cp:lastPrinted>
  <dcterms:created xsi:type="dcterms:W3CDTF">2022-02-16T13:34:00Z</dcterms:created>
  <dcterms:modified xsi:type="dcterms:W3CDTF">2022-02-16T13:34:00Z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2020-02-24T00:00:00Z</vt:filetime>
  </property>
  <property fmtid="{D5CDD505-2E9C-101B-9397-08002B2CF9AE}" pid="3" name="LastSaved">
    <vt:filetime>2021-06-30T00:00:00Z</vt:filetime>
  </property>
</Properties>
</file>