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9721FC">
        <w:rPr>
          <w:rFonts w:asciiTheme="majorHAnsi" w:eastAsiaTheme="minorHAnsi" w:hAnsiTheme="majorHAnsi" w:cstheme="minorBidi"/>
          <w:noProof/>
          <w:lang w:eastAsia="hr-HR"/>
        </w:rPr>
        <w:drawing>
          <wp:inline distT="0" distB="0" distL="0" distR="0" wp14:anchorId="19A63A93" wp14:editId="1921E216">
            <wp:extent cx="6381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b/>
        </w:rPr>
      </w:pPr>
      <w:r w:rsidRPr="009721FC">
        <w:rPr>
          <w:rFonts w:asciiTheme="majorHAnsi" w:eastAsiaTheme="minorHAnsi" w:hAnsiTheme="majorHAnsi" w:cstheme="minorHAnsi"/>
          <w:b/>
        </w:rPr>
        <w:t xml:space="preserve">REPUBLIKA HRVATSKA </w:t>
      </w: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b/>
        </w:rPr>
      </w:pPr>
      <w:r w:rsidRPr="009721FC">
        <w:rPr>
          <w:rFonts w:asciiTheme="majorHAnsi" w:eastAsiaTheme="minorHAnsi" w:hAnsiTheme="majorHAnsi" w:cstheme="minorHAnsi"/>
          <w:b/>
        </w:rPr>
        <w:t>SISAČKO-MOSLAVAČKA ŽUPANIJA</w:t>
      </w: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b/>
        </w:rPr>
      </w:pPr>
      <w:r w:rsidRPr="009721FC">
        <w:rPr>
          <w:rFonts w:asciiTheme="majorHAnsi" w:eastAsiaTheme="minorHAnsi" w:hAnsiTheme="majorHAnsi" w:cstheme="minorHAnsi"/>
          <w:b/>
        </w:rPr>
        <w:t xml:space="preserve">OPĆINA DVOR </w:t>
      </w:r>
    </w:p>
    <w:p w:rsid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b/>
        </w:rPr>
      </w:pPr>
      <w:r w:rsidRPr="009721FC">
        <w:rPr>
          <w:rFonts w:asciiTheme="majorHAnsi" w:eastAsiaTheme="minorHAnsi" w:hAnsiTheme="majorHAnsi" w:cstheme="minorHAnsi"/>
          <w:b/>
        </w:rPr>
        <w:t>OPĆINSKO VIJEĆE</w:t>
      </w:r>
    </w:p>
    <w:p w:rsidR="00BC6083" w:rsidRPr="009721FC" w:rsidRDefault="00BC6083" w:rsidP="009721FC">
      <w:pPr>
        <w:spacing w:after="0" w:line="240" w:lineRule="auto"/>
        <w:jc w:val="both"/>
        <w:rPr>
          <w:rFonts w:asciiTheme="majorHAnsi" w:eastAsiaTheme="minorHAnsi" w:hAnsiTheme="majorHAnsi" w:cstheme="minorHAnsi"/>
          <w:b/>
        </w:rPr>
      </w:pP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</w:rPr>
      </w:pPr>
      <w:r w:rsidRPr="009721FC">
        <w:rPr>
          <w:rFonts w:asciiTheme="majorHAnsi" w:eastAsiaTheme="minorHAnsi" w:hAnsiTheme="majorHAnsi" w:cstheme="minorHAnsi"/>
        </w:rPr>
        <w:t>KLASA: 021-05/21-01/03</w:t>
      </w: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</w:rPr>
      </w:pPr>
      <w:r w:rsidRPr="009721FC">
        <w:rPr>
          <w:rFonts w:asciiTheme="majorHAnsi" w:eastAsiaTheme="minorHAnsi" w:hAnsiTheme="majorHAnsi" w:cstheme="minorHAnsi"/>
        </w:rPr>
        <w:t>URBROJ. 2176/08-02-21-05</w:t>
      </w: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</w:rPr>
      </w:pPr>
      <w:r w:rsidRPr="009721FC">
        <w:rPr>
          <w:rFonts w:asciiTheme="majorHAnsi" w:eastAsiaTheme="minorHAnsi" w:hAnsiTheme="majorHAnsi" w:cstheme="minorHAnsi"/>
        </w:rPr>
        <w:t>Dvor,</w:t>
      </w:r>
      <w:r w:rsidR="00BC6083">
        <w:rPr>
          <w:rFonts w:asciiTheme="majorHAnsi" w:eastAsiaTheme="minorHAnsi" w:hAnsiTheme="majorHAnsi" w:cstheme="minorHAnsi"/>
        </w:rPr>
        <w:t xml:space="preserve"> 24. </w:t>
      </w:r>
      <w:r w:rsidRPr="009721FC">
        <w:rPr>
          <w:rFonts w:asciiTheme="majorHAnsi" w:eastAsiaTheme="minorHAnsi" w:hAnsiTheme="majorHAnsi" w:cstheme="minorHAnsi"/>
        </w:rPr>
        <w:t xml:space="preserve">studenog 2021. </w:t>
      </w: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HAnsi"/>
        </w:rPr>
      </w:pPr>
    </w:p>
    <w:p w:rsidR="009721FC" w:rsidRDefault="009721FC" w:rsidP="009721FC">
      <w:pPr>
        <w:spacing w:after="0" w:line="240" w:lineRule="auto"/>
        <w:ind w:firstLine="708"/>
        <w:jc w:val="both"/>
        <w:rPr>
          <w:rFonts w:asciiTheme="majorHAnsi" w:eastAsiaTheme="minorHAnsi" w:hAnsiTheme="majorHAnsi" w:cstheme="minorHAnsi"/>
        </w:rPr>
      </w:pPr>
      <w:r w:rsidRPr="009721FC">
        <w:rPr>
          <w:rFonts w:asciiTheme="majorHAnsi" w:eastAsiaTheme="minorHAnsi" w:hAnsiTheme="majorHAnsi" w:cstheme="minorHAnsi"/>
        </w:rPr>
        <w:t xml:space="preserve">Temeljem članka 32. Statuta Općine Dvor (“Službeni vjesnik”, broj 07/21), </w:t>
      </w:r>
    </w:p>
    <w:p w:rsidR="00955415" w:rsidRPr="009721FC" w:rsidRDefault="00955415" w:rsidP="009721FC">
      <w:pPr>
        <w:spacing w:after="0" w:line="240" w:lineRule="auto"/>
        <w:ind w:firstLine="708"/>
        <w:jc w:val="both"/>
        <w:rPr>
          <w:rFonts w:asciiTheme="majorHAnsi" w:eastAsiaTheme="minorHAnsi" w:hAnsiTheme="majorHAnsi" w:cstheme="minorHAnsi"/>
        </w:rPr>
      </w:pPr>
    </w:p>
    <w:p w:rsidR="00955415" w:rsidRPr="00955415" w:rsidRDefault="00955415" w:rsidP="00955415">
      <w:pPr>
        <w:suppressAutoHyphens/>
        <w:autoSpaceDN w:val="0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955415">
        <w:rPr>
          <w:rFonts w:asciiTheme="majorHAnsi" w:hAnsiTheme="majorHAnsi" w:cstheme="minorHAnsi"/>
          <w:b/>
        </w:rPr>
        <w:t>S A Z I V A M</w:t>
      </w:r>
    </w:p>
    <w:p w:rsidR="00955415" w:rsidRPr="00955415" w:rsidRDefault="00955415" w:rsidP="00955415">
      <w:pPr>
        <w:suppressAutoHyphens/>
        <w:autoSpaceDN w:val="0"/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955415">
        <w:rPr>
          <w:rFonts w:asciiTheme="majorHAnsi" w:hAnsiTheme="majorHAnsi" w:cstheme="minorHAnsi"/>
          <w:b/>
        </w:rPr>
        <w:t>0</w:t>
      </w:r>
      <w:r>
        <w:rPr>
          <w:rFonts w:asciiTheme="majorHAnsi" w:hAnsiTheme="majorHAnsi" w:cstheme="minorHAnsi"/>
          <w:b/>
        </w:rPr>
        <w:t>6</w:t>
      </w:r>
      <w:r w:rsidRPr="00955415">
        <w:rPr>
          <w:rFonts w:asciiTheme="majorHAnsi" w:hAnsiTheme="majorHAnsi" w:cstheme="minorHAnsi"/>
          <w:b/>
        </w:rPr>
        <w:t>. sjednicu Općinskog vijeća Općine Dvor</w:t>
      </w: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Bidi"/>
          <w:b/>
        </w:rPr>
      </w:pPr>
      <w:r w:rsidRPr="009721FC">
        <w:rPr>
          <w:rFonts w:asciiTheme="majorHAnsi" w:eastAsiaTheme="minorHAnsi" w:hAnsiTheme="majorHAnsi" w:cstheme="minorBidi"/>
          <w:b/>
        </w:rPr>
        <w:t>koja će se održati u</w:t>
      </w:r>
      <w:r w:rsidR="00BC6083">
        <w:rPr>
          <w:rFonts w:asciiTheme="majorHAnsi" w:eastAsiaTheme="minorHAnsi" w:hAnsiTheme="majorHAnsi" w:cstheme="minorBidi"/>
          <w:b/>
        </w:rPr>
        <w:t xml:space="preserve"> četvrtak</w:t>
      </w:r>
      <w:r w:rsidR="00834D63">
        <w:rPr>
          <w:rFonts w:asciiTheme="majorHAnsi" w:eastAsiaTheme="minorHAnsi" w:hAnsiTheme="majorHAnsi" w:cstheme="minorBidi"/>
          <w:b/>
        </w:rPr>
        <w:t xml:space="preserve">, </w:t>
      </w:r>
      <w:r w:rsidR="00BC6083">
        <w:rPr>
          <w:rFonts w:asciiTheme="majorHAnsi" w:eastAsiaTheme="minorHAnsi" w:hAnsiTheme="majorHAnsi" w:cstheme="minorBidi"/>
          <w:b/>
        </w:rPr>
        <w:t>30</w:t>
      </w:r>
      <w:bookmarkStart w:id="0" w:name="_GoBack"/>
      <w:bookmarkEnd w:id="0"/>
      <w:r w:rsidR="00834D63">
        <w:rPr>
          <w:rFonts w:asciiTheme="majorHAnsi" w:eastAsiaTheme="minorHAnsi" w:hAnsiTheme="majorHAnsi" w:cstheme="minorBidi"/>
          <w:b/>
        </w:rPr>
        <w:t>. prosinca</w:t>
      </w:r>
      <w:r w:rsidRPr="009721FC">
        <w:rPr>
          <w:rFonts w:asciiTheme="majorHAnsi" w:eastAsiaTheme="minorHAnsi" w:hAnsiTheme="majorHAnsi" w:cstheme="minorBidi"/>
          <w:b/>
        </w:rPr>
        <w:t xml:space="preserve"> 202</w:t>
      </w:r>
      <w:r>
        <w:rPr>
          <w:rFonts w:asciiTheme="majorHAnsi" w:eastAsiaTheme="minorHAnsi" w:hAnsiTheme="majorHAnsi" w:cstheme="minorBidi"/>
          <w:b/>
        </w:rPr>
        <w:t>1</w:t>
      </w:r>
      <w:r w:rsidRPr="009721FC">
        <w:rPr>
          <w:rFonts w:asciiTheme="majorHAnsi" w:eastAsiaTheme="minorHAnsi" w:hAnsiTheme="majorHAnsi" w:cstheme="minorBidi"/>
          <w:b/>
        </w:rPr>
        <w:t>. godine s početkom u 09:00 sati u vijećnici Općine Dvor, Trg bana Josipa Jelačića 10, Dvor.</w:t>
      </w: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  <w:r w:rsidRPr="009721FC">
        <w:rPr>
          <w:rFonts w:asciiTheme="majorHAnsi" w:eastAsiaTheme="minorHAnsi" w:hAnsiTheme="majorHAnsi" w:cstheme="minorBidi"/>
        </w:rPr>
        <w:t xml:space="preserve">Za sjednicu predlažem slijedeći </w:t>
      </w:r>
    </w:p>
    <w:p w:rsidR="009721FC" w:rsidRPr="009721FC" w:rsidRDefault="009721FC" w:rsidP="009721FC">
      <w:pPr>
        <w:spacing w:after="0" w:line="240" w:lineRule="auto"/>
        <w:jc w:val="both"/>
        <w:rPr>
          <w:rFonts w:asciiTheme="majorHAnsi" w:eastAsiaTheme="minorHAnsi" w:hAnsiTheme="majorHAnsi" w:cstheme="minorBidi"/>
        </w:rPr>
      </w:pPr>
    </w:p>
    <w:p w:rsidR="009721FC" w:rsidRPr="009721FC" w:rsidRDefault="009721FC" w:rsidP="009721FC">
      <w:pPr>
        <w:pStyle w:val="Bezproreda"/>
        <w:ind w:firstLine="708"/>
        <w:jc w:val="both"/>
        <w:rPr>
          <w:rFonts w:asciiTheme="majorHAnsi" w:hAnsiTheme="majorHAnsi"/>
          <w:b/>
        </w:rPr>
      </w:pPr>
      <w:r w:rsidRPr="009721FC">
        <w:rPr>
          <w:rFonts w:asciiTheme="majorHAnsi" w:hAnsiTheme="majorHAnsi"/>
          <w:b/>
        </w:rPr>
        <w:t>Dnevni red:</w:t>
      </w:r>
    </w:p>
    <w:p w:rsidR="009721FC" w:rsidRPr="0017725B" w:rsidRDefault="009721FC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Usvajanje zapisnika sa prethodne sjednice</w:t>
      </w:r>
    </w:p>
    <w:p w:rsidR="0017725B" w:rsidRPr="0017725B" w:rsidRDefault="0017725B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 Odluke o jednokratnoj novčanoj pomoći za opremu novorođenog djeteta u 2022. godini</w:t>
      </w:r>
    </w:p>
    <w:p w:rsidR="0017725B" w:rsidRPr="0017725B" w:rsidRDefault="0017725B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 Odluke o sufinanciranju prijevoza učenika u 2022. godini</w:t>
      </w:r>
    </w:p>
    <w:p w:rsidR="0017725B" w:rsidRPr="0017725B" w:rsidRDefault="0017725B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 Odluke o sufinanciranju prijevoza učenika u 2022. godini, koji privremeno borave u mjestu školovanja</w:t>
      </w:r>
    </w:p>
    <w:p w:rsidR="0017725B" w:rsidRPr="0017725B" w:rsidRDefault="0017725B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 Odluke o sufinanciranju troškova pregleda svinjskog mesa na trihinelu u 2022. godini</w:t>
      </w:r>
    </w:p>
    <w:p w:rsidR="0017725B" w:rsidRPr="0017725B" w:rsidRDefault="0017725B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 Odluke o raspoređivanju sredstava iz Proračuna Općine Dvor za 2022. godinu za redovito financiranje političkih stranaka i članova Općinskog vijeća izabranih s liste grupe birača zastupljenih u Općinskom vijeću Općine Dvor</w:t>
      </w:r>
    </w:p>
    <w:p w:rsidR="0017725B" w:rsidRPr="0017725B" w:rsidRDefault="0017725B" w:rsidP="0017725B">
      <w:pPr>
        <w:numPr>
          <w:ilvl w:val="0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 Programa javnih potreba Općine Dvor za 2022. godinu:</w:t>
      </w:r>
    </w:p>
    <w:p w:rsidR="0017725B" w:rsidRPr="0017725B" w:rsidRDefault="0017725B" w:rsidP="0017725B">
      <w:pPr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/>
        </w:rPr>
      </w:pPr>
      <w:r w:rsidRPr="0017725B">
        <w:rPr>
          <w:rFonts w:asciiTheme="majorHAnsi" w:hAnsiTheme="majorHAnsi"/>
        </w:rPr>
        <w:t>u kulturi</w:t>
      </w:r>
    </w:p>
    <w:p w:rsidR="0017725B" w:rsidRPr="0017725B" w:rsidRDefault="0017725B" w:rsidP="0017725B">
      <w:pPr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/>
        </w:rPr>
      </w:pPr>
      <w:r w:rsidRPr="0017725B">
        <w:rPr>
          <w:rFonts w:asciiTheme="majorHAnsi" w:hAnsiTheme="majorHAnsi"/>
        </w:rPr>
        <w:t>u školstvu</w:t>
      </w:r>
    </w:p>
    <w:p w:rsidR="0017725B" w:rsidRPr="0017725B" w:rsidRDefault="0017725B" w:rsidP="0017725B">
      <w:pPr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/>
        </w:rPr>
      </w:pPr>
      <w:r w:rsidRPr="0017725B">
        <w:rPr>
          <w:rFonts w:asciiTheme="majorHAnsi" w:hAnsiTheme="majorHAnsi"/>
        </w:rPr>
        <w:t xml:space="preserve">u sportu  </w:t>
      </w:r>
    </w:p>
    <w:p w:rsidR="0017725B" w:rsidRPr="0017725B" w:rsidRDefault="0017725B" w:rsidP="0017725B">
      <w:pPr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/>
        </w:rPr>
      </w:pPr>
      <w:r w:rsidRPr="0017725B">
        <w:rPr>
          <w:rFonts w:asciiTheme="majorHAnsi" w:hAnsiTheme="majorHAnsi"/>
        </w:rPr>
        <w:t>u socijalnoj skrbi</w:t>
      </w:r>
    </w:p>
    <w:p w:rsidR="0017725B" w:rsidRPr="0017725B" w:rsidRDefault="0017725B" w:rsidP="0017725B">
      <w:pPr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HAnsi" w:hAnsiTheme="majorHAnsi"/>
        </w:rPr>
      </w:pPr>
      <w:r w:rsidRPr="0017725B">
        <w:rPr>
          <w:rFonts w:asciiTheme="majorHAnsi" w:hAnsiTheme="majorHAnsi"/>
        </w:rPr>
        <w:t>u predškolskom odgoju</w:t>
      </w:r>
    </w:p>
    <w:p w:rsidR="009721FC" w:rsidRPr="0017725B" w:rsidRDefault="00D94C36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Donošenja</w:t>
      </w:r>
      <w:r w:rsidR="00E409EB" w:rsidRPr="0017725B">
        <w:rPr>
          <w:rFonts w:asciiTheme="majorHAnsi" w:hAnsiTheme="majorHAnsi"/>
        </w:rPr>
        <w:t xml:space="preserve"> 1.</w:t>
      </w:r>
      <w:r w:rsidRPr="0017725B">
        <w:rPr>
          <w:rFonts w:asciiTheme="majorHAnsi" w:hAnsiTheme="majorHAnsi"/>
        </w:rPr>
        <w:t xml:space="preserve"> </w:t>
      </w:r>
      <w:r w:rsidR="009721FC" w:rsidRPr="0017725B">
        <w:rPr>
          <w:rFonts w:asciiTheme="majorHAnsi" w:hAnsiTheme="majorHAnsi"/>
        </w:rPr>
        <w:t>Izmjena</w:t>
      </w:r>
      <w:r w:rsidR="0093219A" w:rsidRPr="0017725B">
        <w:rPr>
          <w:rFonts w:asciiTheme="majorHAnsi" w:hAnsiTheme="majorHAnsi"/>
        </w:rPr>
        <w:t xml:space="preserve"> i dopuna </w:t>
      </w:r>
      <w:r w:rsidR="009721FC" w:rsidRPr="0017725B">
        <w:rPr>
          <w:rFonts w:asciiTheme="majorHAnsi" w:hAnsiTheme="majorHAnsi"/>
        </w:rPr>
        <w:t>Programa građenja komunalne infrastrukture za 2021. godinu</w:t>
      </w:r>
    </w:p>
    <w:p w:rsidR="009721FC" w:rsidRPr="0017725B" w:rsidRDefault="00D94C36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</w:t>
      </w:r>
      <w:r w:rsidR="00E409EB" w:rsidRPr="0017725B">
        <w:rPr>
          <w:rFonts w:asciiTheme="majorHAnsi" w:hAnsiTheme="majorHAnsi"/>
        </w:rPr>
        <w:t xml:space="preserve"> 1.</w:t>
      </w:r>
      <w:r w:rsidRPr="0017725B">
        <w:rPr>
          <w:rFonts w:asciiTheme="majorHAnsi" w:hAnsiTheme="majorHAnsi"/>
        </w:rPr>
        <w:t xml:space="preserve"> </w:t>
      </w:r>
      <w:r w:rsidR="009721FC" w:rsidRPr="0017725B">
        <w:rPr>
          <w:rFonts w:asciiTheme="majorHAnsi" w:hAnsiTheme="majorHAnsi"/>
        </w:rPr>
        <w:t>Izmjena</w:t>
      </w:r>
      <w:r w:rsidR="0093219A" w:rsidRPr="0017725B">
        <w:rPr>
          <w:rFonts w:asciiTheme="majorHAnsi" w:hAnsiTheme="majorHAnsi"/>
        </w:rPr>
        <w:t xml:space="preserve"> i dopuna</w:t>
      </w:r>
      <w:r w:rsidR="009721FC" w:rsidRPr="0017725B">
        <w:rPr>
          <w:rFonts w:asciiTheme="majorHAnsi" w:hAnsiTheme="majorHAnsi"/>
        </w:rPr>
        <w:t xml:space="preserve"> Programa održavanja komunalne infrastrukture za 2021. </w:t>
      </w:r>
      <w:r w:rsidR="001D6C6D" w:rsidRPr="0017725B">
        <w:rPr>
          <w:rFonts w:asciiTheme="majorHAnsi" w:hAnsiTheme="majorHAnsi"/>
        </w:rPr>
        <w:t>g</w:t>
      </w:r>
      <w:r w:rsidR="009721FC" w:rsidRPr="0017725B">
        <w:rPr>
          <w:rFonts w:asciiTheme="majorHAnsi" w:hAnsiTheme="majorHAnsi"/>
        </w:rPr>
        <w:t>odinu</w:t>
      </w:r>
    </w:p>
    <w:p w:rsidR="001D6C6D" w:rsidRPr="0017725B" w:rsidRDefault="00D94C36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</w:t>
      </w:r>
      <w:r w:rsidR="00E409EB" w:rsidRPr="0017725B">
        <w:rPr>
          <w:rFonts w:asciiTheme="majorHAnsi" w:hAnsiTheme="majorHAnsi"/>
        </w:rPr>
        <w:t xml:space="preserve"> 1. </w:t>
      </w:r>
      <w:r w:rsidRPr="0017725B">
        <w:rPr>
          <w:rFonts w:asciiTheme="majorHAnsi" w:hAnsiTheme="majorHAnsi"/>
        </w:rPr>
        <w:t xml:space="preserve"> </w:t>
      </w:r>
      <w:r w:rsidR="001D6C6D" w:rsidRPr="0017725B">
        <w:rPr>
          <w:rFonts w:asciiTheme="majorHAnsi" w:hAnsiTheme="majorHAnsi"/>
        </w:rPr>
        <w:t>Izmjena i dopuna Programa javnih potreba u kulturi Općine Dvor za 2021.</w:t>
      </w:r>
    </w:p>
    <w:p w:rsidR="001D6C6D" w:rsidRPr="0017725B" w:rsidRDefault="00D94C36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 xml:space="preserve">Donošenje </w:t>
      </w:r>
      <w:r w:rsidR="00E409EB" w:rsidRPr="0017725B">
        <w:rPr>
          <w:rFonts w:asciiTheme="majorHAnsi" w:hAnsiTheme="majorHAnsi"/>
        </w:rPr>
        <w:t xml:space="preserve">1. </w:t>
      </w:r>
      <w:r w:rsidR="001D6C6D" w:rsidRPr="0017725B">
        <w:rPr>
          <w:rFonts w:asciiTheme="majorHAnsi" w:hAnsiTheme="majorHAnsi"/>
        </w:rPr>
        <w:t>Izmjena i dopuna Programa javnih potreba u školstvu Općine Dvor za 2021.</w:t>
      </w:r>
    </w:p>
    <w:p w:rsidR="001D6C6D" w:rsidRPr="0017725B" w:rsidRDefault="00D94C36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</w:t>
      </w:r>
      <w:r w:rsidR="00E409EB" w:rsidRPr="0017725B">
        <w:rPr>
          <w:rFonts w:asciiTheme="majorHAnsi" w:hAnsiTheme="majorHAnsi"/>
        </w:rPr>
        <w:t xml:space="preserve"> 1.</w:t>
      </w:r>
      <w:r w:rsidRPr="0017725B">
        <w:rPr>
          <w:rFonts w:asciiTheme="majorHAnsi" w:hAnsiTheme="majorHAnsi"/>
        </w:rPr>
        <w:t xml:space="preserve"> </w:t>
      </w:r>
      <w:r w:rsidR="001D6C6D" w:rsidRPr="0017725B">
        <w:rPr>
          <w:rFonts w:asciiTheme="majorHAnsi" w:hAnsiTheme="majorHAnsi"/>
        </w:rPr>
        <w:t>Izmjena i dopuna Programa javnih potreba u sportu Općine Dvor za 2021.</w:t>
      </w:r>
    </w:p>
    <w:p w:rsidR="001D6C6D" w:rsidRPr="0017725B" w:rsidRDefault="001D6C6D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</w:t>
      </w:r>
      <w:r w:rsidR="00E409EB" w:rsidRPr="0017725B">
        <w:rPr>
          <w:rFonts w:asciiTheme="majorHAnsi" w:hAnsiTheme="majorHAnsi"/>
        </w:rPr>
        <w:t xml:space="preserve"> 1.</w:t>
      </w:r>
      <w:r w:rsidR="0093219A" w:rsidRPr="0017725B">
        <w:rPr>
          <w:rFonts w:asciiTheme="majorHAnsi" w:hAnsiTheme="majorHAnsi"/>
        </w:rPr>
        <w:t xml:space="preserve"> </w:t>
      </w:r>
      <w:r w:rsidRPr="0017725B">
        <w:rPr>
          <w:rFonts w:asciiTheme="majorHAnsi" w:hAnsiTheme="majorHAnsi"/>
        </w:rPr>
        <w:t>Izmjena i dopuna Programa javnih potreba u socijalnoj skrbi Općine Dvor za 2021.</w:t>
      </w:r>
    </w:p>
    <w:p w:rsidR="001D6C6D" w:rsidRPr="0017725B" w:rsidRDefault="00D94C36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</w:t>
      </w:r>
      <w:r w:rsidR="00E409EB" w:rsidRPr="0017725B">
        <w:rPr>
          <w:rFonts w:asciiTheme="majorHAnsi" w:hAnsiTheme="majorHAnsi"/>
        </w:rPr>
        <w:t xml:space="preserve"> 1. </w:t>
      </w:r>
      <w:r w:rsidRPr="0017725B">
        <w:rPr>
          <w:rFonts w:asciiTheme="majorHAnsi" w:hAnsiTheme="majorHAnsi"/>
        </w:rPr>
        <w:t xml:space="preserve"> </w:t>
      </w:r>
      <w:r w:rsidR="001D6C6D" w:rsidRPr="0017725B">
        <w:rPr>
          <w:rFonts w:asciiTheme="majorHAnsi" w:hAnsiTheme="majorHAnsi"/>
        </w:rPr>
        <w:t>Izmjena i dopuna Programa javnih potreba u predškolskom odgoju Općine Dvor za 2021.</w:t>
      </w:r>
    </w:p>
    <w:p w:rsidR="001D6C6D" w:rsidRPr="0017725B" w:rsidRDefault="001D6C6D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 3. Izmjena i dopuna Proračuna Općine Dvor za 2021. godinu</w:t>
      </w:r>
    </w:p>
    <w:p w:rsidR="009721FC" w:rsidRPr="0017725B" w:rsidRDefault="009721FC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 Zaključka o usvajanju Analize stanja sustava civilne zaštite na području Općine Dvor u 2021. godini</w:t>
      </w:r>
    </w:p>
    <w:p w:rsidR="009721FC" w:rsidRPr="0017725B" w:rsidRDefault="009721FC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>Donošenje Plana razvoja sustava civilne zaštite za 2022. godinu, s trogodišnjim financijskim  učincima</w:t>
      </w:r>
    </w:p>
    <w:p w:rsidR="009721FC" w:rsidRPr="0017725B" w:rsidRDefault="0017725B" w:rsidP="0017725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  <w:r w:rsidRPr="0017725B">
        <w:rPr>
          <w:rFonts w:asciiTheme="majorHAnsi" w:hAnsiTheme="majorHAnsi"/>
        </w:rPr>
        <w:t xml:space="preserve">Donošenje Odluke o izradi 3. Izmjena i dopuna Prostornog plana uređenja Općine Dvor </w:t>
      </w:r>
    </w:p>
    <w:p w:rsidR="0093219A" w:rsidRPr="0017725B" w:rsidRDefault="0093219A" w:rsidP="009721FC">
      <w:pPr>
        <w:suppressAutoHyphens/>
        <w:autoSpaceDN w:val="0"/>
        <w:spacing w:after="0" w:line="240" w:lineRule="auto"/>
        <w:jc w:val="both"/>
        <w:rPr>
          <w:rFonts w:asciiTheme="majorHAnsi" w:hAnsiTheme="majorHAnsi"/>
        </w:rPr>
      </w:pPr>
    </w:p>
    <w:p w:rsidR="009721FC" w:rsidRDefault="00955415" w:rsidP="00955415">
      <w:pPr>
        <w:suppressAutoHyphens/>
        <w:autoSpaceDN w:val="0"/>
        <w:spacing w:after="0" w:line="240" w:lineRule="auto"/>
        <w:ind w:left="637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PREDSJEDNIK VIJEĆA</w:t>
      </w:r>
    </w:p>
    <w:p w:rsidR="00955415" w:rsidRPr="009721FC" w:rsidRDefault="00955415" w:rsidP="00955415">
      <w:pPr>
        <w:suppressAutoHyphens/>
        <w:autoSpaceDN w:val="0"/>
        <w:spacing w:after="0" w:line="240" w:lineRule="auto"/>
        <w:ind w:left="637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Stjepan Buić</w:t>
      </w:r>
    </w:p>
    <w:sectPr w:rsidR="00955415" w:rsidRPr="009721FC" w:rsidSect="00D323A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D3B"/>
    <w:multiLevelType w:val="hybridMultilevel"/>
    <w:tmpl w:val="1DBE70B4"/>
    <w:lvl w:ilvl="0" w:tplc="DD2A2A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226C6A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1B2"/>
    <w:multiLevelType w:val="hybridMultilevel"/>
    <w:tmpl w:val="2274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20B3"/>
    <w:multiLevelType w:val="multilevel"/>
    <w:tmpl w:val="4BC2C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FC"/>
    <w:rsid w:val="0017725B"/>
    <w:rsid w:val="001A44A5"/>
    <w:rsid w:val="001D6C6D"/>
    <w:rsid w:val="00297279"/>
    <w:rsid w:val="00543FBE"/>
    <w:rsid w:val="00802226"/>
    <w:rsid w:val="00834D63"/>
    <w:rsid w:val="0093219A"/>
    <w:rsid w:val="00955415"/>
    <w:rsid w:val="009721FC"/>
    <w:rsid w:val="009C6F00"/>
    <w:rsid w:val="00A35512"/>
    <w:rsid w:val="00BC6083"/>
    <w:rsid w:val="00CD77A4"/>
    <w:rsid w:val="00D323A2"/>
    <w:rsid w:val="00D94C36"/>
    <w:rsid w:val="00DC3A64"/>
    <w:rsid w:val="00E4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721F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721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1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9721F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721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1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2021-12-24T07:17:00Z</cp:lastPrinted>
  <dcterms:created xsi:type="dcterms:W3CDTF">2021-12-01T07:24:00Z</dcterms:created>
  <dcterms:modified xsi:type="dcterms:W3CDTF">2021-12-24T11:35:00Z</dcterms:modified>
</cp:coreProperties>
</file>