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2CFB" w14:textId="5062CE2C" w:rsidR="0098122C" w:rsidRDefault="0098122C" w:rsidP="0098122C">
      <w:pPr>
        <w:jc w:val="center"/>
        <w:rPr>
          <w:rFonts w:ascii="Sylfaen" w:hAnsi="Sylfaen"/>
          <w:sz w:val="22"/>
          <w:szCs w:val="22"/>
          <w:lang w:eastAsia="en-US"/>
        </w:rPr>
      </w:pPr>
      <w:r>
        <w:rPr>
          <w:b/>
          <w:noProof/>
          <w:lang w:eastAsia="hr-HR"/>
        </w:rPr>
        <w:drawing>
          <wp:inline distT="0" distB="0" distL="0" distR="0" wp14:anchorId="5589226A" wp14:editId="6C889FAE">
            <wp:extent cx="7620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3EF4" w14:textId="77777777" w:rsidR="0098122C" w:rsidRDefault="0098122C" w:rsidP="0098122C">
      <w:pPr>
        <w:pStyle w:val="Caption"/>
        <w:jc w:val="center"/>
      </w:pPr>
      <w:r>
        <w:t>REPUBLIKA HRVATSKA</w:t>
      </w:r>
    </w:p>
    <w:p w14:paraId="0527B8BD" w14:textId="77777777" w:rsidR="0098122C" w:rsidRDefault="0098122C" w:rsidP="0098122C">
      <w:pPr>
        <w:jc w:val="center"/>
        <w:rPr>
          <w:b/>
          <w:bCs/>
        </w:rPr>
      </w:pPr>
      <w:r>
        <w:rPr>
          <w:b/>
          <w:bCs/>
        </w:rPr>
        <w:t>SISAČKO-MOSLAVAČKA ŽUPANIJA</w:t>
      </w:r>
    </w:p>
    <w:p w14:paraId="5FE6D093" w14:textId="77777777" w:rsidR="0098122C" w:rsidRDefault="0098122C" w:rsidP="0098122C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 w:cs="Arial"/>
          <w:b/>
          <w:bCs/>
        </w:rPr>
        <w:t>OPĆINA DVOR</w:t>
      </w:r>
    </w:p>
    <w:p w14:paraId="34DC794B" w14:textId="7E524B50" w:rsidR="0098122C" w:rsidRDefault="0098122C" w:rsidP="0098122C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Povjerenstvo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za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procjenu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šteta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>od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prirodne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nepogode</w:t>
      </w:r>
    </w:p>
    <w:p w14:paraId="0925FD54" w14:textId="77777777" w:rsidR="0098122C" w:rsidRDefault="0098122C" w:rsidP="0098122C">
      <w:pPr>
        <w:rPr>
          <w:rFonts w:ascii="Book Antiqua" w:hAnsi="Book Antiqua" w:cs="Book Antiqua"/>
          <w:sz w:val="20"/>
          <w:szCs w:val="20"/>
        </w:rPr>
      </w:pPr>
    </w:p>
    <w:p w14:paraId="11743325" w14:textId="77777777" w:rsidR="0098122C" w:rsidRDefault="0098122C" w:rsidP="0098122C">
      <w:pPr>
        <w:rPr>
          <w:rFonts w:ascii="Book Antiqua" w:hAnsi="Book Antiqua" w:cs="Book Antiqua"/>
          <w:sz w:val="20"/>
          <w:szCs w:val="20"/>
        </w:rPr>
      </w:pPr>
    </w:p>
    <w:p w14:paraId="31DACBB0" w14:textId="7CFF4AE1" w:rsidR="0098122C" w:rsidRDefault="0098122C" w:rsidP="0098122C">
      <w:pPr>
        <w:jc w:val="center"/>
        <w:rPr>
          <w:rFonts w:ascii="Book Antiqua" w:hAnsi="Book Antiqua" w:cs="Book Antiqua"/>
          <w:b/>
          <w:sz w:val="32"/>
          <w:szCs w:val="32"/>
        </w:rPr>
      </w:pPr>
      <w:r>
        <w:rPr>
          <w:rFonts w:ascii="Book Antiqua" w:hAnsi="Book Antiqua" w:cs="Book Antiqua"/>
          <w:b/>
          <w:sz w:val="32"/>
          <w:szCs w:val="32"/>
        </w:rPr>
        <w:t>Poziv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za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prijavu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štete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od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prirodne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nepogode - potresa</w:t>
      </w:r>
    </w:p>
    <w:p w14:paraId="31C4F016" w14:textId="77777777" w:rsidR="0098122C" w:rsidRDefault="0098122C" w:rsidP="0098122C"/>
    <w:p w14:paraId="5CB7D0CD" w14:textId="26CA04FE" w:rsidR="0098122C" w:rsidRDefault="0098122C" w:rsidP="0098122C">
      <w:pPr>
        <w:ind w:firstLine="70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Poštovani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sugrađani,</w:t>
      </w:r>
      <w:r>
        <w:rPr>
          <w:rFonts w:ascii="Book Antiqua" w:eastAsia="Book Antiqua" w:hAnsi="Book Antiqua" w:cs="Book Antiqua"/>
          <w:color w:val="000000"/>
        </w:rPr>
        <w:t xml:space="preserve"> potresi koji su se dogodili 28. i 29. prosinca 2020. godine </w:t>
      </w:r>
      <w:r>
        <w:rPr>
          <w:rFonts w:ascii="Book Antiqua" w:hAnsi="Book Antiqua" w:cs="Book Antiqua"/>
          <w:color w:val="000000"/>
        </w:rPr>
        <w:t>uzrokovali</w:t>
      </w:r>
      <w:r>
        <w:rPr>
          <w:rFonts w:ascii="Book Antiqua" w:eastAsia="Book Antiqua" w:hAnsi="Book Antiqua" w:cs="Book Antiqua"/>
          <w:color w:val="000000"/>
        </w:rPr>
        <w:t xml:space="preserve"> su </w:t>
      </w:r>
      <w:r>
        <w:rPr>
          <w:rFonts w:ascii="Book Antiqua" w:hAnsi="Book Antiqua" w:cs="Book Antiqua"/>
          <w:color w:val="000000"/>
        </w:rPr>
        <w:t>velike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štete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na</w:t>
      </w:r>
      <w:r>
        <w:rPr>
          <w:rFonts w:ascii="Book Antiqua" w:eastAsia="Book Antiqua" w:hAnsi="Book Antiqua" w:cs="Book Antiqua"/>
          <w:color w:val="000000"/>
        </w:rPr>
        <w:t xml:space="preserve">  stambenim, gospodarskim, javnim, kulturnim i drugim objektima</w:t>
      </w:r>
      <w:r>
        <w:rPr>
          <w:rFonts w:ascii="Book Antiqua" w:hAnsi="Book Antiqua" w:cs="Book Antiqua"/>
          <w:color w:val="000000"/>
        </w:rPr>
        <w:t>, radi čega je Župan</w:t>
      </w:r>
      <w:r>
        <w:rPr>
          <w:rFonts w:ascii="Book Antiqua" w:eastAsia="Book Antiqua" w:hAnsi="Book Antiqua" w:cs="Book Antiqua"/>
          <w:color w:val="000000"/>
        </w:rPr>
        <w:t xml:space="preserve"> Sisačko-moslavačke </w:t>
      </w:r>
      <w:r>
        <w:rPr>
          <w:rFonts w:ascii="Book Antiqua" w:hAnsi="Book Antiqua" w:cs="Book Antiqua"/>
          <w:color w:val="000000"/>
        </w:rPr>
        <w:t>županije</w:t>
      </w:r>
      <w:r>
        <w:rPr>
          <w:rFonts w:ascii="Book Antiqua" w:eastAsia="Book Antiqua" w:hAnsi="Book Antiqua" w:cs="Book Antiqua"/>
          <w:color w:val="000000"/>
        </w:rPr>
        <w:t xml:space="preserve"> 09. veljače </w:t>
      </w:r>
      <w:r>
        <w:rPr>
          <w:rFonts w:ascii="Book Antiqua" w:hAnsi="Book Antiqua" w:cs="Book Antiqua"/>
          <w:color w:val="000000"/>
        </w:rPr>
        <w:t>2021.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godine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proglasio</w:t>
      </w:r>
      <w:r>
        <w:rPr>
          <w:rFonts w:ascii="Book Antiqua" w:eastAsia="Book Antiqua" w:hAnsi="Book Antiqua" w:cs="Book Antiqua"/>
          <w:color w:val="000000"/>
        </w:rPr>
        <w:t xml:space="preserve"> prirodnu nepogodu –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POTRES </w:t>
      </w:r>
      <w:r>
        <w:rPr>
          <w:rFonts w:ascii="Book Antiqua" w:eastAsia="Book Antiqua" w:hAnsi="Book Antiqua" w:cs="Book Antiqua"/>
          <w:color w:val="000000"/>
        </w:rPr>
        <w:t>za gradove Glinu, Petrinju, Kutinu, Novsku Popovaču, Sisak i Hrvatsku Kostajnicu, te za općine Donji Kukuruzari, Dvor, Gvozd, Hrvatska Dubica, Jasenovac, Lekenik, Lipovljan</w:t>
      </w:r>
      <w:r w:rsidR="00900CA5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 Majur, Martinsk</w:t>
      </w:r>
      <w:r w:rsidR="00900CA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Ves, Sunj</w:t>
      </w:r>
      <w:r w:rsidR="00900CA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 Topusko i Velik</w:t>
      </w:r>
      <w:r w:rsidR="00900CA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Ludin</w:t>
      </w:r>
      <w:r w:rsidR="00900CA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</w:rPr>
        <w:t>.</w:t>
      </w:r>
    </w:p>
    <w:p w14:paraId="12D2380B" w14:textId="23F63559" w:rsidR="0098122C" w:rsidRDefault="0098122C" w:rsidP="0098122C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temelju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odluke </w:t>
      </w:r>
      <w:r w:rsidR="00900CA5">
        <w:rPr>
          <w:rFonts w:ascii="Book Antiqua" w:hAnsi="Book Antiqua" w:cs="Book Antiqua"/>
        </w:rPr>
        <w:t>Ž</w:t>
      </w:r>
      <w:r>
        <w:rPr>
          <w:rFonts w:ascii="Book Antiqua" w:hAnsi="Book Antiqua" w:cs="Book Antiqua"/>
        </w:rPr>
        <w:t>upan</w:t>
      </w:r>
      <w:r w:rsidR="00900CA5"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="00900CA5"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</w:rPr>
        <w:t>pćinsko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povjerenstvo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procjenu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šteta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od</w:t>
      </w:r>
      <w:r>
        <w:rPr>
          <w:rFonts w:ascii="Book Antiqua" w:eastAsia="Book Antiqua" w:hAnsi="Book Antiqua" w:cs="Book Antiqua"/>
        </w:rPr>
        <w:t xml:space="preserve"> </w:t>
      </w:r>
      <w:r w:rsidR="00900CA5">
        <w:rPr>
          <w:rFonts w:ascii="Book Antiqua" w:hAnsi="Book Antiqua" w:cs="Book Antiqua"/>
        </w:rPr>
        <w:t>prirodne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nepogode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pokre</w:t>
      </w:r>
      <w:r w:rsidR="00900CA5">
        <w:rPr>
          <w:rFonts w:ascii="Book Antiqua" w:hAnsi="Book Antiqua" w:cs="Book Antiqua"/>
        </w:rPr>
        <w:t>će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postupak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</w:t>
      </w:r>
      <w:r w:rsidR="00900CA5">
        <w:rPr>
          <w:rFonts w:ascii="Book Antiqua" w:hAnsi="Book Antiqua" w:cs="Book Antiqua"/>
        </w:rPr>
        <w:t>rijave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šteta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</w:t>
      </w:r>
      <w:r>
        <w:rPr>
          <w:rFonts w:ascii="Book Antiqua" w:eastAsia="Book Antiqua" w:hAnsi="Book Antiqua" w:cs="Book Antiqua"/>
        </w:rPr>
        <w:t xml:space="preserve"> </w:t>
      </w:r>
      <w:r w:rsidR="00900CA5">
        <w:rPr>
          <w:rFonts w:ascii="Book Antiqua" w:eastAsia="Book Antiqua" w:hAnsi="Book Antiqua" w:cs="Book Antiqua"/>
        </w:rPr>
        <w:t xml:space="preserve">gospodarskim objektima na </w:t>
      </w:r>
      <w:r>
        <w:rPr>
          <w:rFonts w:ascii="Book Antiqua" w:hAnsi="Book Antiqua" w:cs="Book Antiqua"/>
        </w:rPr>
        <w:t>području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Općine Dvor</w:t>
      </w:r>
    </w:p>
    <w:p w14:paraId="25BCC33B" w14:textId="77777777" w:rsidR="0098122C" w:rsidRDefault="0098122C" w:rsidP="0098122C">
      <w:pPr>
        <w:jc w:val="both"/>
        <w:rPr>
          <w:rFonts w:ascii="Book Antiqua" w:hAnsi="Book Antiqua" w:cs="Book Antiqua"/>
        </w:rPr>
      </w:pPr>
    </w:p>
    <w:p w14:paraId="559A81FA" w14:textId="69CD11B8" w:rsidR="0098122C" w:rsidRDefault="00900CA5" w:rsidP="0098122C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P</w:t>
      </w:r>
      <w:r w:rsidR="0098122C">
        <w:rPr>
          <w:rFonts w:ascii="Book Antiqua" w:hAnsi="Book Antiqua" w:cs="Book Antiqua"/>
          <w:b/>
        </w:rPr>
        <w:t>ozivamo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sve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fizičke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i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pravne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osobe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</w:t>
      </w:r>
      <w:r w:rsidR="0098122C">
        <w:rPr>
          <w:rFonts w:ascii="Book Antiqua" w:hAnsi="Book Antiqua" w:cs="Book Antiqua"/>
          <w:b/>
        </w:rPr>
        <w:t>a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području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Općine Dvor</w:t>
      </w:r>
      <w:r>
        <w:rPr>
          <w:rFonts w:ascii="Book Antiqua" w:hAnsi="Book Antiqua" w:cs="Book Antiqua"/>
          <w:b/>
        </w:rPr>
        <w:t xml:space="preserve"> da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prijave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oštećenja na gospodarskim objektima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nastal</w:t>
      </w:r>
      <w:r>
        <w:rPr>
          <w:rFonts w:ascii="Book Antiqua" w:hAnsi="Book Antiqua" w:cs="Book Antiqua"/>
          <w:b/>
        </w:rPr>
        <w:t>a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 w:rsidR="0098122C">
        <w:rPr>
          <w:rFonts w:ascii="Book Antiqua" w:hAnsi="Book Antiqua" w:cs="Book Antiqua"/>
          <w:b/>
        </w:rPr>
        <w:t>uslijed</w:t>
      </w:r>
      <w:r w:rsidR="009812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potresa</w:t>
      </w:r>
      <w:r w:rsidR="0098122C">
        <w:rPr>
          <w:rFonts w:ascii="Book Antiqua" w:hAnsi="Book Antiqua" w:cs="Book Antiqua"/>
          <w:b/>
        </w:rPr>
        <w:t>.</w:t>
      </w:r>
    </w:p>
    <w:p w14:paraId="237941F8" w14:textId="77777777" w:rsidR="0098122C" w:rsidRDefault="0098122C" w:rsidP="0098122C">
      <w:pPr>
        <w:jc w:val="both"/>
        <w:rPr>
          <w:rFonts w:ascii="Book Antiqua" w:hAnsi="Book Antiqua" w:cs="Book Antiqua"/>
        </w:rPr>
      </w:pPr>
    </w:p>
    <w:p w14:paraId="7DE47B04" w14:textId="77777777" w:rsidR="0098122C" w:rsidRDefault="0098122C" w:rsidP="0098122C">
      <w:pPr>
        <w:ind w:firstLine="708"/>
        <w:jc w:val="both"/>
        <w:rPr>
          <w:rStyle w:val="Strong"/>
          <w:color w:val="000000"/>
        </w:rPr>
      </w:pPr>
      <w:r>
        <w:rPr>
          <w:rStyle w:val="Strong"/>
          <w:rFonts w:ascii="Book Antiqua" w:hAnsi="Book Antiqua" w:cs="Book Antiqua"/>
          <w:color w:val="000000"/>
        </w:rPr>
        <w:t xml:space="preserve">Prijava štete može se 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izvršiti:</w:t>
      </w:r>
    </w:p>
    <w:p w14:paraId="415043EF" w14:textId="77777777" w:rsidR="0098122C" w:rsidRDefault="0098122C" w:rsidP="0098122C">
      <w:pPr>
        <w:jc w:val="both"/>
      </w:pPr>
    </w:p>
    <w:p w14:paraId="3F4B0EDA" w14:textId="2DC79C02" w:rsidR="0098122C" w:rsidRDefault="0098122C" w:rsidP="0098122C">
      <w:pPr>
        <w:jc w:val="both"/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</w:pP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-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u periodu 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od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900CA5"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10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 xml:space="preserve">. </w:t>
      </w:r>
      <w:r w:rsidR="00900CA5"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 xml:space="preserve">veljače 2021. do zaključno 17. veljače 2021. godine 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u vremenu od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9-1</w:t>
      </w:r>
      <w:r w:rsidR="00900CA5"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4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sati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u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prostorijama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Općine Dvor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,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Trg bana Josipa Jelačića 10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,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I.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kat,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soba</w:t>
      </w:r>
      <w:r>
        <w:rPr>
          <w:rStyle w:val="Strong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16</w:t>
      </w:r>
      <w:r>
        <w:rPr>
          <w:rStyle w:val="Strong"/>
          <w:rFonts w:ascii="Book Antiqua" w:hAnsi="Book Antiqua" w:cs="Book Antiqua"/>
          <w:color w:val="000000"/>
          <w:sz w:val="28"/>
          <w:szCs w:val="28"/>
          <w:u w:val="single"/>
        </w:rPr>
        <w:t>,</w:t>
      </w:r>
    </w:p>
    <w:p w14:paraId="3D8591AB" w14:textId="77777777" w:rsidR="0098122C" w:rsidRDefault="0098122C" w:rsidP="0098122C">
      <w:pPr>
        <w:jc w:val="both"/>
      </w:pPr>
    </w:p>
    <w:p w14:paraId="48322A1B" w14:textId="3769627C" w:rsidR="0098122C" w:rsidRDefault="0098122C" w:rsidP="0098122C">
      <w:pPr>
        <w:ind w:firstLine="708"/>
        <w:jc w:val="both"/>
        <w:rPr>
          <w:rStyle w:val="Strong"/>
          <w:color w:val="000000"/>
        </w:rPr>
      </w:pPr>
      <w:r>
        <w:rPr>
          <w:rStyle w:val="Strong"/>
          <w:rFonts w:ascii="Book Antiqua" w:hAnsi="Book Antiqua" w:cs="Book Antiqua"/>
          <w:color w:val="000000"/>
        </w:rPr>
        <w:t>Tijekom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prijave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podnositelj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je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obvezan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popisivaču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predočiti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osobnu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iskaznicu,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OIB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, </w:t>
      </w:r>
      <w:r>
        <w:rPr>
          <w:rStyle w:val="Strong"/>
          <w:rFonts w:ascii="Book Antiqua" w:hAnsi="Book Antiqua" w:cs="Book Antiqua"/>
          <w:color w:val="000000"/>
        </w:rPr>
        <w:t>broj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tekućeg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ili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žiro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 xml:space="preserve">računa, kao i presliku </w:t>
      </w:r>
      <w:r w:rsidR="00900CA5">
        <w:rPr>
          <w:rStyle w:val="Strong"/>
          <w:rFonts w:ascii="Book Antiqua" w:hAnsi="Book Antiqua" w:cs="Book Antiqua"/>
          <w:color w:val="000000"/>
        </w:rPr>
        <w:t>Izv</w:t>
      </w:r>
      <w:r w:rsidR="00C4458C">
        <w:rPr>
          <w:rStyle w:val="Strong"/>
          <w:rFonts w:ascii="Book Antiqua" w:hAnsi="Book Antiqua" w:cs="Book Antiqua"/>
          <w:color w:val="000000"/>
        </w:rPr>
        <w:t>a</w:t>
      </w:r>
      <w:r w:rsidR="00900CA5">
        <w:rPr>
          <w:rStyle w:val="Strong"/>
          <w:rFonts w:ascii="Book Antiqua" w:hAnsi="Book Antiqua" w:cs="Book Antiqua"/>
          <w:color w:val="000000"/>
        </w:rPr>
        <w:t>tka iz zemljišne knjige ili P</w:t>
      </w:r>
      <w:r>
        <w:rPr>
          <w:rStyle w:val="Strong"/>
          <w:rFonts w:ascii="Book Antiqua" w:hAnsi="Book Antiqua" w:cs="Book Antiqua"/>
          <w:color w:val="000000"/>
        </w:rPr>
        <w:t xml:space="preserve">osjedovnog lista za </w:t>
      </w:r>
      <w:r w:rsidR="00900CA5">
        <w:rPr>
          <w:rStyle w:val="Strong"/>
          <w:rFonts w:ascii="Book Antiqua" w:hAnsi="Book Antiqua" w:cs="Book Antiqua"/>
          <w:color w:val="000000"/>
        </w:rPr>
        <w:t xml:space="preserve">imovinu na kojoj </w:t>
      </w:r>
      <w:r>
        <w:rPr>
          <w:rStyle w:val="Strong"/>
          <w:rFonts w:ascii="Book Antiqua" w:hAnsi="Book Antiqua" w:cs="Book Antiqua"/>
          <w:color w:val="000000"/>
        </w:rPr>
        <w:t>prijavljuje štetu.</w:t>
      </w:r>
    </w:p>
    <w:p w14:paraId="4786379B" w14:textId="77777777" w:rsidR="0098122C" w:rsidRDefault="0098122C" w:rsidP="0098122C">
      <w:pPr>
        <w:jc w:val="both"/>
      </w:pPr>
    </w:p>
    <w:p w14:paraId="0310216F" w14:textId="738C0FE6" w:rsidR="0098122C" w:rsidRDefault="0098122C" w:rsidP="0098122C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Rok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prijavu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istječe</w:t>
      </w:r>
      <w:r>
        <w:rPr>
          <w:rFonts w:ascii="Book Antiqua" w:eastAsia="Book Antiqua" w:hAnsi="Book Antiqua" w:cs="Book Antiqua"/>
        </w:rPr>
        <w:t xml:space="preserve"> </w:t>
      </w:r>
      <w:r w:rsidR="00900CA5">
        <w:rPr>
          <w:rFonts w:ascii="Book Antiqua" w:eastAsia="Book Antiqua" w:hAnsi="Book Antiqua" w:cs="Book Antiqua"/>
        </w:rPr>
        <w:t>17</w:t>
      </w:r>
      <w:r>
        <w:rPr>
          <w:rFonts w:ascii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 xml:space="preserve"> </w:t>
      </w:r>
      <w:r w:rsidR="00900CA5">
        <w:rPr>
          <w:rFonts w:ascii="Book Antiqua" w:eastAsia="Book Antiqua" w:hAnsi="Book Antiqua" w:cs="Book Antiqua"/>
        </w:rPr>
        <w:t>veljače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</w:t>
      </w:r>
      <w:r w:rsidR="00900CA5">
        <w:rPr>
          <w:rFonts w:ascii="Book Antiqua" w:hAnsi="Book Antiqua" w:cs="Book Antiqua"/>
        </w:rPr>
        <w:t>21</w:t>
      </w:r>
      <w:r>
        <w:rPr>
          <w:rFonts w:ascii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godine</w:t>
      </w:r>
      <w:r w:rsidR="00900CA5">
        <w:rPr>
          <w:rFonts w:ascii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="00900CA5"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</w:rPr>
        <w:t>akon</w:t>
      </w:r>
      <w:r>
        <w:rPr>
          <w:rFonts w:ascii="Book Antiqua" w:eastAsia="Book Antiqua" w:hAnsi="Book Antiqua" w:cs="Book Antiqua"/>
        </w:rPr>
        <w:t xml:space="preserve"> </w:t>
      </w:r>
      <w:r w:rsidR="00900CA5">
        <w:rPr>
          <w:rFonts w:ascii="Book Antiqua" w:eastAsia="Book Antiqua" w:hAnsi="Book Antiqua" w:cs="Book Antiqua"/>
        </w:rPr>
        <w:t>kojeg se, bez objektivnih razloga , štete više neće moći prijaviti.</w:t>
      </w:r>
      <w:r>
        <w:rPr>
          <w:rFonts w:ascii="Book Antiqua" w:eastAsia="Book Antiqua" w:hAnsi="Book Antiqua" w:cs="Book Antiqua"/>
        </w:rPr>
        <w:t xml:space="preserve"> </w:t>
      </w:r>
    </w:p>
    <w:p w14:paraId="1CDF56EC" w14:textId="77777777" w:rsidR="0098122C" w:rsidRDefault="0098122C" w:rsidP="0098122C">
      <w:pPr>
        <w:jc w:val="both"/>
        <w:rPr>
          <w:rFonts w:ascii="Book Antiqua" w:hAnsi="Book Antiqua" w:cs="Book Antiqua"/>
        </w:rPr>
      </w:pPr>
    </w:p>
    <w:p w14:paraId="3F166D09" w14:textId="77777777" w:rsidR="0098122C" w:rsidRDefault="0098122C" w:rsidP="0098122C">
      <w:pPr>
        <w:jc w:val="both"/>
        <w:rPr>
          <w:rFonts w:ascii="Book Antiqua" w:hAnsi="Book Antiqua" w:cs="Book Antiqua"/>
        </w:rPr>
      </w:pPr>
    </w:p>
    <w:p w14:paraId="5A61BFD2" w14:textId="77777777" w:rsidR="0098122C" w:rsidRDefault="0098122C" w:rsidP="0098122C">
      <w:pPr>
        <w:jc w:val="both"/>
        <w:rPr>
          <w:rFonts w:ascii="Book Antiqua" w:hAnsi="Book Antiqua" w:cs="Book Antiqua"/>
        </w:rPr>
      </w:pPr>
    </w:p>
    <w:p w14:paraId="7308B50D" w14:textId="77777777" w:rsidR="0098122C" w:rsidRPr="00837691" w:rsidRDefault="0098122C" w:rsidP="0098122C">
      <w:pPr>
        <w:jc w:val="right"/>
        <w:rPr>
          <w:rFonts w:ascii="Book Antiqua" w:hAnsi="Book Antiqua" w:cs="Book Antiqua"/>
          <w:sz w:val="22"/>
          <w:szCs w:val="22"/>
        </w:rPr>
      </w:pPr>
      <w:r w:rsidRPr="00837691">
        <w:rPr>
          <w:rFonts w:ascii="Book Antiqua" w:hAnsi="Book Antiqua" w:cs="Book Antiqua"/>
          <w:sz w:val="22"/>
          <w:szCs w:val="22"/>
        </w:rPr>
        <w:t>POVJERENSTVO</w:t>
      </w:r>
      <w:r w:rsidRPr="00837691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Pr="00837691">
        <w:rPr>
          <w:rFonts w:ascii="Book Antiqua" w:hAnsi="Book Antiqua" w:cs="Book Antiqua"/>
          <w:sz w:val="22"/>
          <w:szCs w:val="22"/>
        </w:rPr>
        <w:t>ZA</w:t>
      </w:r>
      <w:r w:rsidRPr="00837691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Pr="00837691">
        <w:rPr>
          <w:rFonts w:ascii="Book Antiqua" w:hAnsi="Book Antiqua" w:cs="Book Antiqua"/>
          <w:sz w:val="22"/>
          <w:szCs w:val="22"/>
        </w:rPr>
        <w:t>PROCJENU</w:t>
      </w:r>
    </w:p>
    <w:p w14:paraId="3016A4CA" w14:textId="134644F5" w:rsidR="0098122C" w:rsidRPr="00837691" w:rsidRDefault="0098122C" w:rsidP="0098122C">
      <w:pPr>
        <w:jc w:val="right"/>
        <w:rPr>
          <w:rFonts w:ascii="Book Antiqua" w:hAnsi="Book Antiqua" w:cs="Book Antiqua"/>
          <w:sz w:val="22"/>
          <w:szCs w:val="22"/>
        </w:rPr>
      </w:pPr>
      <w:r w:rsidRPr="00837691">
        <w:rPr>
          <w:rFonts w:ascii="Book Antiqua" w:hAnsi="Book Antiqua" w:cs="Book Antiqua"/>
          <w:sz w:val="22"/>
          <w:szCs w:val="22"/>
        </w:rPr>
        <w:t>ŠTETA</w:t>
      </w:r>
      <w:r w:rsidRPr="00837691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Pr="00837691">
        <w:rPr>
          <w:rFonts w:ascii="Book Antiqua" w:hAnsi="Book Antiqua" w:cs="Book Antiqua"/>
          <w:sz w:val="22"/>
          <w:szCs w:val="22"/>
        </w:rPr>
        <w:t>OD</w:t>
      </w:r>
      <w:r w:rsidRPr="00837691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="00837691" w:rsidRPr="00837691">
        <w:rPr>
          <w:rFonts w:ascii="Book Antiqua" w:eastAsia="Book Antiqua" w:hAnsi="Book Antiqua" w:cs="Book Antiqua"/>
          <w:sz w:val="22"/>
          <w:szCs w:val="22"/>
        </w:rPr>
        <w:t>PRIRODNE</w:t>
      </w:r>
      <w:r w:rsidRPr="00837691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Pr="00837691">
        <w:rPr>
          <w:rFonts w:ascii="Book Antiqua" w:hAnsi="Book Antiqua" w:cs="Book Antiqua"/>
          <w:sz w:val="22"/>
          <w:szCs w:val="22"/>
        </w:rPr>
        <w:t>NEPOGODE</w:t>
      </w:r>
      <w:bookmarkStart w:id="0" w:name="jump211"/>
      <w:bookmarkEnd w:id="0"/>
    </w:p>
    <w:p w14:paraId="6FBCB6F7" w14:textId="77777777" w:rsidR="0098122C" w:rsidRDefault="0098122C" w:rsidP="0098122C">
      <w:pPr>
        <w:pStyle w:val="NoSpacing"/>
        <w:jc w:val="both"/>
        <w:rPr>
          <w:rFonts w:ascii="Times New Roman" w:hAnsi="Times New Roman" w:cs="Times New Roman"/>
        </w:rPr>
      </w:pPr>
    </w:p>
    <w:p w14:paraId="23CC86AD" w14:textId="77777777" w:rsidR="00F14C22" w:rsidRPr="0098122C" w:rsidRDefault="00F14C22" w:rsidP="0098122C">
      <w:pPr>
        <w:pStyle w:val="NoSpacing"/>
        <w:jc w:val="both"/>
        <w:rPr>
          <w:rFonts w:ascii="Times New Roman" w:hAnsi="Times New Roman" w:cs="Times New Roman"/>
        </w:rPr>
      </w:pPr>
    </w:p>
    <w:sectPr w:rsidR="00F14C22" w:rsidRPr="00981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2C"/>
    <w:rsid w:val="00837691"/>
    <w:rsid w:val="00900CA5"/>
    <w:rsid w:val="0098122C"/>
    <w:rsid w:val="00C4458C"/>
    <w:rsid w:val="00F1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5476"/>
  <w15:chartTrackingRefBased/>
  <w15:docId w15:val="{82326A2A-1DD9-4ADD-A0BF-40A5F23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2C"/>
    <w:pPr>
      <w:spacing w:after="0" w:line="240" w:lineRule="auto"/>
    </w:pPr>
  </w:style>
  <w:style w:type="paragraph" w:styleId="Caption">
    <w:name w:val="caption"/>
    <w:basedOn w:val="Normal"/>
    <w:next w:val="Normal"/>
    <w:semiHidden/>
    <w:unhideWhenUsed/>
    <w:qFormat/>
    <w:rsid w:val="0098122C"/>
    <w:pPr>
      <w:suppressAutoHyphens w:val="0"/>
      <w:jc w:val="both"/>
    </w:pPr>
    <w:rPr>
      <w:b/>
      <w:bCs/>
      <w:lang w:eastAsia="hr-HR"/>
    </w:rPr>
  </w:style>
  <w:style w:type="character" w:styleId="Strong">
    <w:name w:val="Strong"/>
    <w:basedOn w:val="DefaultParagraphFont"/>
    <w:qFormat/>
    <w:rsid w:val="0098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2</cp:revision>
  <dcterms:created xsi:type="dcterms:W3CDTF">2021-02-10T12:54:00Z</dcterms:created>
  <dcterms:modified xsi:type="dcterms:W3CDTF">2021-02-11T07:47:00Z</dcterms:modified>
</cp:coreProperties>
</file>